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C6189" w14:textId="77777777" w:rsidR="00436809" w:rsidRDefault="00436809" w:rsidP="70D477F0">
      <w:pPr>
        <w:jc w:val="center"/>
        <w:rPr>
          <w:rFonts w:eastAsiaTheme="minorEastAsia"/>
          <w:b/>
          <w:bCs/>
          <w:sz w:val="32"/>
          <w:szCs w:val="32"/>
        </w:rPr>
      </w:pPr>
    </w:p>
    <w:p w14:paraId="6E3BECA9" w14:textId="1A9F6402" w:rsidR="00A72FB6" w:rsidRPr="00A86A44" w:rsidRDefault="2EE2A1FE" w:rsidP="70D477F0">
      <w:pPr>
        <w:jc w:val="center"/>
        <w:rPr>
          <w:rFonts w:eastAsiaTheme="minorEastAsia"/>
          <w:b/>
          <w:bCs/>
          <w:sz w:val="32"/>
          <w:szCs w:val="32"/>
        </w:rPr>
      </w:pPr>
      <w:r w:rsidRPr="70D477F0">
        <w:rPr>
          <w:rFonts w:eastAsiaTheme="minorEastAsia"/>
          <w:b/>
          <w:bCs/>
          <w:sz w:val="32"/>
          <w:szCs w:val="32"/>
        </w:rPr>
        <w:t>REGULAMIN</w:t>
      </w:r>
    </w:p>
    <w:p w14:paraId="4C063417" w14:textId="3B3B3576" w:rsidR="00F00BC9" w:rsidRPr="00A86A44" w:rsidRDefault="198B05A1" w:rsidP="70D477F0">
      <w:pPr>
        <w:jc w:val="center"/>
        <w:rPr>
          <w:rFonts w:eastAsiaTheme="minorEastAsia"/>
          <w:b/>
          <w:bCs/>
          <w:sz w:val="32"/>
          <w:szCs w:val="32"/>
        </w:rPr>
      </w:pPr>
      <w:r w:rsidRPr="70D477F0">
        <w:rPr>
          <w:rFonts w:eastAsiaTheme="minorEastAsia"/>
          <w:b/>
          <w:bCs/>
          <w:sz w:val="32"/>
          <w:szCs w:val="32"/>
        </w:rPr>
        <w:t>Konkursu Innovation 202</w:t>
      </w:r>
      <w:r w:rsidR="4CC16E3E" w:rsidRPr="70D477F0">
        <w:rPr>
          <w:rFonts w:eastAsiaTheme="minorEastAsia"/>
          <w:b/>
          <w:bCs/>
          <w:sz w:val="32"/>
          <w:szCs w:val="32"/>
        </w:rPr>
        <w:t>6</w:t>
      </w:r>
    </w:p>
    <w:p w14:paraId="55625E03" w14:textId="39BD8E47" w:rsidR="00A72FB6" w:rsidRPr="00A72FB6" w:rsidRDefault="00A72FB6" w:rsidP="70D477F0">
      <w:pPr>
        <w:jc w:val="center"/>
        <w:rPr>
          <w:rFonts w:eastAsiaTheme="minorEastAsia"/>
          <w:b/>
          <w:bCs/>
        </w:rPr>
      </w:pPr>
    </w:p>
    <w:p w14:paraId="380816EE" w14:textId="31C4766E" w:rsidR="00A72FB6" w:rsidRPr="00A86A44" w:rsidRDefault="2EE2A1FE" w:rsidP="70D477F0">
      <w:pPr>
        <w:pStyle w:val="Nagwek1"/>
        <w:rPr>
          <w:rFonts w:eastAsiaTheme="minorEastAsia" w:cstheme="minorBidi"/>
          <w:sz w:val="22"/>
          <w:szCs w:val="22"/>
        </w:rPr>
      </w:pPr>
      <w:r w:rsidRPr="70D477F0">
        <w:rPr>
          <w:rFonts w:eastAsiaTheme="minorEastAsia" w:cstheme="minorBidi"/>
          <w:sz w:val="22"/>
          <w:szCs w:val="22"/>
        </w:rPr>
        <w:t>POSTANOWIENIA OGÓLNE</w:t>
      </w:r>
    </w:p>
    <w:p w14:paraId="4AAD85BC" w14:textId="3C7CDB91" w:rsidR="00A72FB6" w:rsidRPr="00CA22B4" w:rsidRDefault="198B05A1" w:rsidP="70D477F0">
      <w:pPr>
        <w:pStyle w:val="Nagwek2"/>
        <w:rPr>
          <w:rFonts w:eastAsiaTheme="minorEastAsia" w:cstheme="minorBidi"/>
        </w:rPr>
      </w:pPr>
      <w:r w:rsidRPr="70D477F0">
        <w:rPr>
          <w:rFonts w:eastAsiaTheme="minorEastAsia" w:cstheme="minorBidi"/>
        </w:rPr>
        <w:t>Organizatorem konkursu pod nazwą „Innovation 202</w:t>
      </w:r>
      <w:r w:rsidR="69E36E13" w:rsidRPr="70D477F0">
        <w:rPr>
          <w:rFonts w:eastAsiaTheme="minorEastAsia" w:cstheme="minorBidi"/>
        </w:rPr>
        <w:t>6</w:t>
      </w:r>
      <w:r w:rsidRPr="70D477F0">
        <w:rPr>
          <w:rFonts w:eastAsiaTheme="minorEastAsia" w:cstheme="minorBidi"/>
        </w:rPr>
        <w:t>” (dalej „Konkurs”) jest Stowarzyszenie Komunikacji Marketingowej SAR z siedzibą w Warszawie przy ul. Czerskiej 8/10, 00-732 Warszawa, wpisane do Rejestru Stowarzyszeń, Innych Organizacji Społecznych i Zawodowych, Fundacji oraz Publicznych Zakładów Opieki Zdrowotnej oraz do Rejestru Przedsiębiorców, prowadzonego przez Sąd Rejonowy dla m.st. Warszawy, XIII Wydział Gospodarczy – pod numerem KRS: 0000177032, NIP: 526-23-97-001, REGON: 016102001 (dalej „Organizator”).</w:t>
      </w:r>
    </w:p>
    <w:p w14:paraId="7DF04A8C" w14:textId="70BD6116" w:rsidR="00A72FB6" w:rsidRDefault="2EE2A1FE" w:rsidP="70D477F0">
      <w:pPr>
        <w:pStyle w:val="Nagwek2"/>
        <w:rPr>
          <w:rFonts w:eastAsiaTheme="minorEastAsia" w:cstheme="minorBidi"/>
        </w:rPr>
      </w:pPr>
      <w:r w:rsidRPr="70D477F0">
        <w:rPr>
          <w:rFonts w:eastAsiaTheme="minorEastAsia" w:cstheme="minorBidi"/>
        </w:rPr>
        <w:t>Ciałem decyzyjnym we wszystkich kwestiach regulaminowych, porządkowych, spornych itp. na każdym etapie organizacji i przebiegu Konkursu jest Komitet Organizacyjny Innovation, składający się z osób powołanych przez Organizatora (dalej „</w:t>
      </w:r>
      <w:r w:rsidRPr="70D477F0">
        <w:rPr>
          <w:rFonts w:eastAsiaTheme="minorEastAsia" w:cstheme="minorBidi"/>
          <w:b/>
          <w:bCs/>
        </w:rPr>
        <w:t>Komitet Organizacyjny</w:t>
      </w:r>
      <w:r w:rsidRPr="70D477F0">
        <w:rPr>
          <w:rFonts w:eastAsiaTheme="minorEastAsia" w:cstheme="minorBidi"/>
        </w:rPr>
        <w:t xml:space="preserve">”) oraz Organizator. </w:t>
      </w:r>
    </w:p>
    <w:p w14:paraId="79D674CB" w14:textId="41C192CB" w:rsidR="006E73D0" w:rsidRDefault="324971A9" w:rsidP="70D477F0">
      <w:pPr>
        <w:pStyle w:val="Nagwek2"/>
        <w:rPr>
          <w:rFonts w:eastAsiaTheme="minorEastAsia" w:cstheme="minorBidi"/>
        </w:rPr>
      </w:pPr>
      <w:r w:rsidRPr="70D477F0">
        <w:rPr>
          <w:rFonts w:eastAsiaTheme="minorEastAsia" w:cstheme="minorBidi"/>
        </w:rPr>
        <w:t>Konkurs Innovation przeznaczony jest dla projektów z obszaru biznesu, mediów i komunikacji wyznaczających nowe kierunki w tych obszarach. Konkurs otwarty jest zarówno dla wdrożonych i rozwijanych projektów, jak i dla rozwiązań znajdujących się na wcześniejszym etapie rozwoju (np. w fazie MVP lub prototypu). Innovation docenia projekty, które odpowiadają na konkretne wyzwania poprzez trafny pomysł, dobrze zaprojektowane wdrożenie oraz realny rezultat lub potencjał rynkowy, niezależnie od wielkości i skali organizacji. Ocena prac opiera się na trzech filarach: Pomysł - siła, oryginalność i trafność konceptu, Wdrożenie - jakość i sposób realizacji rozwiązania, Rezultat - wpływ projektu na biznes, odbiorców, rynek lub otoczenie. Innovation wyróżnia projekty, które pokazują, jak dzięki innowacyjnemu podejściu można skutecznie rozwijać marki, produkty, usługi i organizacje.</w:t>
      </w:r>
    </w:p>
    <w:p w14:paraId="7A7A23CC" w14:textId="0D1BE766" w:rsidR="0022178F" w:rsidRDefault="13CF3DCC" w:rsidP="70D477F0">
      <w:pPr>
        <w:pStyle w:val="Nagwek2"/>
        <w:rPr>
          <w:rFonts w:eastAsiaTheme="minorEastAsia" w:cstheme="minorBidi"/>
          <w:b/>
          <w:bCs/>
        </w:rPr>
      </w:pPr>
      <w:r w:rsidRPr="70D477F0">
        <w:rPr>
          <w:rFonts w:eastAsiaTheme="minorEastAsia" w:cstheme="minorBidi"/>
          <w:b/>
          <w:bCs/>
        </w:rPr>
        <w:t>Wyrażając solidarność z Narodem Ukraińskim, Komitet Organizacyjny zastrzega sobie prawo do dyskwalifikacji w dowolnym momencie Zgłoszenia dokonanego przez podmiot lub w imieniu podmiotu, który przyczynia się do naruszenia standardów praw człowieka w związku z wojną w Ukrainie. W każdym przypadku Komitet Organizacyjny umożliwi Zgłaszającemu złożenie wyjaśnień w terminie 3 dni od chwili otrzymania informacji o dyskwalifikacji. Ostateczna decyzja o dyskwalifikacji nie może być przedmiotem reklamacji. Podjęcie przez Komitet Organizacyjny decyzji o dyskwalifikacji z w/w przyczyn wiąże się z całkowitym zwrotem opłaty zgłoszeniowej w terminie 14 dni. Zgłoszenie do konkursu oznacza akceptację powyższego uprawnienia Komitetu Organizacyjnego.</w:t>
      </w:r>
    </w:p>
    <w:p w14:paraId="4077DE79" w14:textId="5B8D836B" w:rsidR="00406F44" w:rsidRDefault="2364E125" w:rsidP="70D477F0">
      <w:pPr>
        <w:pStyle w:val="Nagwek1"/>
        <w:rPr>
          <w:rFonts w:eastAsiaTheme="minorEastAsia" w:cstheme="minorBidi"/>
          <w:sz w:val="22"/>
          <w:szCs w:val="22"/>
        </w:rPr>
      </w:pPr>
      <w:r w:rsidRPr="70D477F0">
        <w:rPr>
          <w:rFonts w:eastAsiaTheme="minorEastAsia" w:cstheme="minorBidi"/>
          <w:sz w:val="22"/>
          <w:szCs w:val="22"/>
        </w:rPr>
        <w:t>DEFINICJE</w:t>
      </w:r>
    </w:p>
    <w:p w14:paraId="094BB5BF" w14:textId="56B061E1" w:rsidR="000144C7" w:rsidRDefault="1A90E462" w:rsidP="70D477F0">
      <w:pPr>
        <w:pStyle w:val="Nagwek2"/>
        <w:rPr>
          <w:rFonts w:eastAsiaTheme="minorEastAsia" w:cstheme="minorBidi"/>
        </w:rPr>
      </w:pPr>
      <w:r w:rsidRPr="70D477F0">
        <w:rPr>
          <w:rFonts w:eastAsiaTheme="minorEastAsia" w:cstheme="minorBidi"/>
        </w:rPr>
        <w:t>Na potrzeby niniejszego Regulaminu, następujące pojęcia otrzymują poniżej wskazane znaczenie.</w:t>
      </w:r>
    </w:p>
    <w:p w14:paraId="6E51F78C" w14:textId="3063C7FF" w:rsidR="008F7354" w:rsidRPr="008F7354" w:rsidRDefault="2B49A7A4" w:rsidP="70D477F0">
      <w:pPr>
        <w:pStyle w:val="Nagwek3"/>
        <w:rPr>
          <w:rFonts w:eastAsiaTheme="minorEastAsia" w:cstheme="minorBidi"/>
        </w:rPr>
      </w:pPr>
      <w:r w:rsidRPr="70D477F0">
        <w:rPr>
          <w:rFonts w:eastAsiaTheme="minorEastAsia" w:cstheme="minorBidi"/>
          <w:b/>
          <w:bCs/>
        </w:rPr>
        <w:t>Audytor</w:t>
      </w:r>
      <w:r w:rsidRPr="70D477F0">
        <w:rPr>
          <w:rFonts w:eastAsiaTheme="minorEastAsia" w:cstheme="minorBidi"/>
        </w:rPr>
        <w:t xml:space="preserve"> - osoba fizyczna, osoba prawna lub jednostka organizacyjna wybrana przez Organizatora, do której zadań należy nadzór nad prowadzeniem głosowania na zasadach określonych w Regulaminie, a także dokonywanie wykładni Regulaminu na wniosek przedstawiciela Organizatora;</w:t>
      </w:r>
    </w:p>
    <w:p w14:paraId="3B18D20A" w14:textId="0AE73BAB" w:rsidR="00D32A12" w:rsidRDefault="26F58D20" w:rsidP="70D477F0">
      <w:pPr>
        <w:pStyle w:val="Nagwek3"/>
        <w:rPr>
          <w:rFonts w:eastAsiaTheme="minorEastAsia" w:cstheme="minorBidi"/>
        </w:rPr>
      </w:pPr>
      <w:r w:rsidRPr="70D477F0">
        <w:rPr>
          <w:rFonts w:eastAsiaTheme="minorEastAsia" w:cstheme="minorBidi"/>
          <w:b/>
          <w:bCs/>
        </w:rPr>
        <w:lastRenderedPageBreak/>
        <w:t>Regulamin</w:t>
      </w:r>
      <w:r w:rsidRPr="70D477F0">
        <w:rPr>
          <w:rFonts w:eastAsiaTheme="minorEastAsia" w:cstheme="minorBidi"/>
        </w:rPr>
        <w:t xml:space="preserve"> – niniejszy Regulamin Konkursu Innovation 202</w:t>
      </w:r>
      <w:r w:rsidR="1C59204F" w:rsidRPr="70D477F0">
        <w:rPr>
          <w:rFonts w:eastAsiaTheme="minorEastAsia" w:cstheme="minorBidi"/>
        </w:rPr>
        <w:t>6</w:t>
      </w:r>
      <w:r w:rsidRPr="70D477F0">
        <w:rPr>
          <w:rFonts w:eastAsiaTheme="minorEastAsia" w:cstheme="minorBidi"/>
        </w:rPr>
        <w:t xml:space="preserve"> wraz z Załącznikami, które stanowią jego integralną częś</w:t>
      </w:r>
      <w:r w:rsidR="1B971336" w:rsidRPr="70D477F0">
        <w:rPr>
          <w:rFonts w:eastAsiaTheme="minorEastAsia" w:cstheme="minorBidi"/>
        </w:rPr>
        <w:t xml:space="preserve">ć; </w:t>
      </w:r>
    </w:p>
    <w:p w14:paraId="605272A3" w14:textId="1123D44B" w:rsidR="000E4060" w:rsidRDefault="3F755151" w:rsidP="70D477F0">
      <w:pPr>
        <w:pStyle w:val="Nagwek3"/>
        <w:rPr>
          <w:rFonts w:eastAsiaTheme="minorEastAsia" w:cstheme="minorBidi"/>
        </w:rPr>
      </w:pPr>
      <w:r w:rsidRPr="70D477F0">
        <w:rPr>
          <w:rFonts w:eastAsiaTheme="minorEastAsia" w:cstheme="minorBidi"/>
          <w:b/>
          <w:bCs/>
        </w:rPr>
        <w:t>Platforma</w:t>
      </w:r>
      <w:r w:rsidRPr="70D477F0">
        <w:rPr>
          <w:rFonts w:eastAsiaTheme="minorEastAsia" w:cstheme="minorBidi"/>
        </w:rPr>
        <w:t xml:space="preserve"> – </w:t>
      </w:r>
      <w:r w:rsidR="2F94771C" w:rsidRPr="70D477F0">
        <w:rPr>
          <w:rFonts w:eastAsiaTheme="minorEastAsia" w:cstheme="minorBidi"/>
        </w:rPr>
        <w:t xml:space="preserve">serwis internetowy administrowany przez Organizatora służący do prowadzenia konkursów i zgłaszania Prac w Konkursie, pod adresem </w:t>
      </w:r>
      <w:hyperlink r:id="rId11">
        <w:r w:rsidR="2F94771C" w:rsidRPr="70D477F0">
          <w:rPr>
            <w:rStyle w:val="Hipercze"/>
            <w:rFonts w:eastAsiaTheme="minorEastAsia" w:cstheme="minorBidi"/>
          </w:rPr>
          <w:t>http://konkursy.sar.org.pl</w:t>
        </w:r>
      </w:hyperlink>
      <w:r w:rsidR="2F94771C" w:rsidRPr="70D477F0">
        <w:rPr>
          <w:rFonts w:eastAsiaTheme="minorEastAsia" w:cstheme="minorBidi"/>
        </w:rPr>
        <w:t xml:space="preserve">; </w:t>
      </w:r>
    </w:p>
    <w:p w14:paraId="2EB7BF43" w14:textId="23B8130E" w:rsidR="000E4060" w:rsidRDefault="3F755151" w:rsidP="70D477F0">
      <w:pPr>
        <w:pStyle w:val="Nagwek3"/>
        <w:rPr>
          <w:rFonts w:eastAsiaTheme="minorEastAsia" w:cstheme="minorBidi"/>
        </w:rPr>
      </w:pPr>
      <w:r w:rsidRPr="70D477F0">
        <w:rPr>
          <w:rFonts w:eastAsiaTheme="minorEastAsia" w:cstheme="minorBidi"/>
          <w:b/>
          <w:bCs/>
        </w:rPr>
        <w:t>Praca</w:t>
      </w:r>
      <w:r w:rsidRPr="70D477F0">
        <w:rPr>
          <w:rFonts w:eastAsiaTheme="minorEastAsia" w:cstheme="minorBidi"/>
        </w:rPr>
        <w:t xml:space="preserve"> – praca kreatywne zgłaszana do Konkursu, spełniające wymagania określone niniejszym Regulaminem</w:t>
      </w:r>
      <w:r w:rsidR="2F94771C" w:rsidRPr="70D477F0">
        <w:rPr>
          <w:rFonts w:eastAsiaTheme="minorEastAsia" w:cstheme="minorBidi"/>
        </w:rPr>
        <w:t>;</w:t>
      </w:r>
    </w:p>
    <w:p w14:paraId="3A9EBDA3" w14:textId="12E15289" w:rsidR="000144C7" w:rsidRDefault="1A90E462" w:rsidP="70D477F0">
      <w:pPr>
        <w:pStyle w:val="Nagwek3"/>
        <w:rPr>
          <w:rFonts w:eastAsiaTheme="minorEastAsia" w:cstheme="minorBidi"/>
        </w:rPr>
      </w:pPr>
      <w:r w:rsidRPr="70D477F0">
        <w:rPr>
          <w:rFonts w:eastAsiaTheme="minorEastAsia" w:cstheme="minorBidi"/>
          <w:b/>
          <w:bCs/>
        </w:rPr>
        <w:t>Uczestnik</w:t>
      </w:r>
      <w:r w:rsidRPr="70D477F0">
        <w:rPr>
          <w:rFonts w:eastAsiaTheme="minorEastAsia" w:cstheme="minorBidi"/>
        </w:rPr>
        <w:t xml:space="preserve"> – uczestnik Konkursu wskazany w Zgłoszeniu,</w:t>
      </w:r>
      <w:r w:rsidR="01B41FFC" w:rsidRPr="70D477F0">
        <w:rPr>
          <w:rFonts w:eastAsiaTheme="minorEastAsia" w:cstheme="minorBidi"/>
        </w:rPr>
        <w:t xml:space="preserve"> w tym</w:t>
      </w:r>
      <w:r w:rsidRPr="70D477F0">
        <w:rPr>
          <w:rFonts w:eastAsiaTheme="minorEastAsia" w:cstheme="minorBidi"/>
        </w:rPr>
        <w:t xml:space="preserve"> </w:t>
      </w:r>
      <w:r w:rsidR="01B41FFC" w:rsidRPr="70D477F0">
        <w:rPr>
          <w:rFonts w:eastAsiaTheme="minorEastAsia" w:cstheme="minorBidi"/>
        </w:rPr>
        <w:t>Lider I i Lider II oraz</w:t>
      </w:r>
      <w:r w:rsidRPr="70D477F0">
        <w:rPr>
          <w:rFonts w:eastAsiaTheme="minorEastAsia" w:cstheme="minorBidi"/>
        </w:rPr>
        <w:t xml:space="preserve"> Współzgłaszajacy</w:t>
      </w:r>
      <w:r w:rsidR="2F94771C" w:rsidRPr="70D477F0">
        <w:rPr>
          <w:rFonts w:eastAsiaTheme="minorEastAsia" w:cstheme="minorBidi"/>
        </w:rPr>
        <w:t>;</w:t>
      </w:r>
    </w:p>
    <w:p w14:paraId="76DDEF60" w14:textId="73570DF9" w:rsidR="000144C7" w:rsidRDefault="01B41FFC" w:rsidP="70D477F0">
      <w:pPr>
        <w:pStyle w:val="Nagwek3"/>
        <w:rPr>
          <w:rFonts w:eastAsiaTheme="minorEastAsia" w:cstheme="minorBidi"/>
        </w:rPr>
      </w:pPr>
      <w:r w:rsidRPr="70D477F0">
        <w:rPr>
          <w:rFonts w:eastAsiaTheme="minorEastAsia" w:cstheme="minorBidi"/>
          <w:b/>
          <w:bCs/>
        </w:rPr>
        <w:t>Lider</w:t>
      </w:r>
      <w:r w:rsidR="1A90E462" w:rsidRPr="70D477F0">
        <w:rPr>
          <w:rFonts w:eastAsiaTheme="minorEastAsia" w:cstheme="minorBidi"/>
        </w:rPr>
        <w:t xml:space="preserve"> – Uczestnik Konkursu, którego wkład w tworzenie Pracy był znaczący i który jest odpowiedzialny za Zgłoszenie</w:t>
      </w:r>
      <w:r w:rsidR="2F94771C" w:rsidRPr="70D477F0">
        <w:rPr>
          <w:rFonts w:eastAsiaTheme="minorEastAsia" w:cstheme="minorBidi"/>
        </w:rPr>
        <w:t xml:space="preserve">; </w:t>
      </w:r>
    </w:p>
    <w:p w14:paraId="7A62BF89" w14:textId="25E59377" w:rsidR="000144C7" w:rsidRDefault="1A90E462" w:rsidP="70D477F0">
      <w:pPr>
        <w:pStyle w:val="Nagwek3"/>
        <w:rPr>
          <w:rFonts w:eastAsiaTheme="minorEastAsia" w:cstheme="minorBidi"/>
        </w:rPr>
      </w:pPr>
      <w:r w:rsidRPr="70D477F0">
        <w:rPr>
          <w:rFonts w:eastAsiaTheme="minorEastAsia" w:cstheme="minorBidi"/>
          <w:b/>
          <w:bCs/>
        </w:rPr>
        <w:t>Współzgłaszający</w:t>
      </w:r>
      <w:r w:rsidRPr="70D477F0">
        <w:rPr>
          <w:rFonts w:eastAsiaTheme="minorEastAsia" w:cstheme="minorBidi"/>
        </w:rPr>
        <w:t xml:space="preserve"> – inny niż </w:t>
      </w:r>
      <w:r w:rsidR="5F93A62E" w:rsidRPr="70D477F0">
        <w:rPr>
          <w:rFonts w:eastAsiaTheme="minorEastAsia" w:cstheme="minorBidi"/>
        </w:rPr>
        <w:t>Lider</w:t>
      </w:r>
      <w:r w:rsidRPr="70D477F0">
        <w:rPr>
          <w:rFonts w:eastAsiaTheme="minorEastAsia" w:cstheme="minorBidi"/>
        </w:rPr>
        <w:t xml:space="preserve"> Uczestnik Konkursu współtworzący Prace, którego działanie miało wpływ na powstanie Pracy</w:t>
      </w:r>
      <w:r w:rsidR="2F94771C" w:rsidRPr="70D477F0">
        <w:rPr>
          <w:rFonts w:eastAsiaTheme="minorEastAsia" w:cstheme="minorBidi"/>
        </w:rPr>
        <w:t xml:space="preserve">; </w:t>
      </w:r>
    </w:p>
    <w:p w14:paraId="3D7C31FA" w14:textId="60815C45" w:rsidR="000144C7" w:rsidRDefault="1A90E462" w:rsidP="70D477F0">
      <w:pPr>
        <w:pStyle w:val="Nagwek3"/>
        <w:rPr>
          <w:rFonts w:eastAsiaTheme="minorEastAsia" w:cstheme="minorBidi"/>
        </w:rPr>
      </w:pPr>
      <w:r w:rsidRPr="70D477F0">
        <w:rPr>
          <w:rFonts w:eastAsiaTheme="minorEastAsia" w:cstheme="minorBidi"/>
          <w:b/>
          <w:bCs/>
        </w:rPr>
        <w:t>Klient</w:t>
      </w:r>
      <w:r w:rsidRPr="70D477F0">
        <w:rPr>
          <w:rFonts w:eastAsiaTheme="minorEastAsia" w:cstheme="minorBidi"/>
        </w:rPr>
        <w:t xml:space="preserve"> – podmiot na rzecz, którego została zrealizowana Praca. Klient może być Uczestnikiem Konkursu na zasadach określonych w Regulaminie</w:t>
      </w:r>
      <w:r w:rsidR="4A111EEC" w:rsidRPr="70D477F0">
        <w:rPr>
          <w:rFonts w:eastAsiaTheme="minorEastAsia" w:cstheme="minorBidi"/>
        </w:rPr>
        <w:t>;</w:t>
      </w:r>
    </w:p>
    <w:p w14:paraId="338F1588" w14:textId="1095A6C8" w:rsidR="00A3277F" w:rsidRDefault="4A111EEC" w:rsidP="70D477F0">
      <w:pPr>
        <w:pStyle w:val="Nagwek3"/>
        <w:rPr>
          <w:rFonts w:eastAsiaTheme="minorEastAsia" w:cstheme="minorBidi"/>
        </w:rPr>
      </w:pPr>
      <w:r w:rsidRPr="70D477F0">
        <w:rPr>
          <w:rFonts w:eastAsiaTheme="minorEastAsia" w:cstheme="minorBidi"/>
          <w:b/>
          <w:bCs/>
        </w:rPr>
        <w:t>Zgłoszenie</w:t>
      </w:r>
      <w:r w:rsidRPr="70D477F0">
        <w:rPr>
          <w:rFonts w:eastAsiaTheme="minorEastAsia" w:cstheme="minorBidi"/>
        </w:rPr>
        <w:t xml:space="preserve"> – zgłoszenie Pracy do udziału w Konkursie dokonywane na Platformie na zasadach opisanych w Regulaminie. </w:t>
      </w:r>
    </w:p>
    <w:p w14:paraId="1D173AD7" w14:textId="4946FD45" w:rsidR="628717E4" w:rsidRDefault="08DE407E" w:rsidP="70D477F0">
      <w:pPr>
        <w:pStyle w:val="Nagwek3"/>
        <w:rPr>
          <w:rFonts w:eastAsiaTheme="minorEastAsia" w:cstheme="minorBidi"/>
          <w:b/>
          <w:bCs/>
        </w:rPr>
      </w:pPr>
      <w:r w:rsidRPr="70D477F0">
        <w:rPr>
          <w:rFonts w:eastAsiaTheme="minorEastAsia" w:cstheme="minorBidi"/>
          <w:b/>
          <w:bCs/>
        </w:rPr>
        <w:t>Startup</w:t>
      </w:r>
      <w:r w:rsidR="516BBC8C" w:rsidRPr="70D477F0">
        <w:rPr>
          <w:rFonts w:eastAsiaTheme="minorEastAsia" w:cstheme="minorBidi"/>
          <w:b/>
          <w:bCs/>
        </w:rPr>
        <w:t xml:space="preserve"> - </w:t>
      </w:r>
      <w:r w:rsidR="516BBC8C" w:rsidRPr="70D477F0">
        <w:rPr>
          <w:rFonts w:eastAsiaTheme="minorEastAsia" w:cstheme="minorBidi"/>
        </w:rPr>
        <w:t xml:space="preserve">według definicji </w:t>
      </w:r>
      <w:hyperlink r:id="rId12">
        <w:r w:rsidR="516BBC8C" w:rsidRPr="70D477F0">
          <w:rPr>
            <w:rStyle w:val="Hipercze"/>
            <w:rFonts w:eastAsiaTheme="minorEastAsia" w:cstheme="minorBidi"/>
          </w:rPr>
          <w:t>Polskiej Agencji Rozwoju Przedsiębiorczości (PARP)</w:t>
        </w:r>
      </w:hyperlink>
      <w:r w:rsidRPr="70D477F0">
        <w:rPr>
          <w:rFonts w:eastAsiaTheme="minorEastAsia" w:cstheme="minorBidi"/>
        </w:rPr>
        <w:t xml:space="preserve"> </w:t>
      </w:r>
      <w:r w:rsidR="58B77E1E" w:rsidRPr="70D477F0">
        <w:rPr>
          <w:rFonts w:eastAsiaTheme="minorEastAsia" w:cstheme="minorBidi"/>
        </w:rPr>
        <w:t xml:space="preserve">- </w:t>
      </w:r>
      <w:r w:rsidRPr="70D477F0">
        <w:rPr>
          <w:rFonts w:eastAsiaTheme="minorEastAsia" w:cstheme="minorBidi"/>
        </w:rPr>
        <w:t xml:space="preserve">dynamiczna, zazwyczaj młoda firma lub projekt, który ma na celu wprowadzenie innowacyjnego produktu, usługi lub rozwiązania na rynek, poszukująca modelu biznesowego, który zapewniłby jej zyskowny rozwój. Charakteryzuje się wysoką elastycznością i adaptacyjnością, często działając w warunkach dużej niepewności. Istotą działania startupu jest eksploracja oraz testowanie różnych modeli biznesowych w celu znalezienia skutecznej strategii, która umożliwi jego wzrost i skalowanie. </w:t>
      </w:r>
      <w:r w:rsidRPr="70D477F0">
        <w:rPr>
          <w:rFonts w:eastAsiaTheme="minorEastAsia" w:cstheme="minorBidi"/>
          <w:b/>
          <w:bCs/>
        </w:rPr>
        <w:t xml:space="preserve">Cechy: krótka historia działalności (do 5–10 lat), innowacyjność. </w:t>
      </w:r>
      <w:r w:rsidRPr="70D477F0">
        <w:rPr>
          <w:rFonts w:eastAsiaTheme="minorEastAsia" w:cstheme="minorBidi"/>
        </w:rPr>
        <w:t xml:space="preserve">Tym, co odróżnia start-up od przeciętnej firmy, jest innowacyjność, czyli dążenie do opracowania nowych produktów lub usług, które wyróżniają się na rynku. Skupienie się na wykorzystywaniu nowych technologii i nieszablonowe, niejednokrotnie rewolucyjne podejście często zmieniają sposób działania całych branż. Start-upy wprowadzając na rynek nowe rozwiązania, wpływają na rozwój określonych sektorów. Poprzez innowacje rozumie się wdrożenie nowego lub znacząco udoskonalonego produktu (wyrobu lub usługi) lub procesu, nowej metody marketingowej lub nowej metody organizacyjnej w praktyce gospodarczej, organizacji miejsca pracy lub stosunkach z otoczeniem. Minimalnym wymogiem zaistnienia innowacji jest, aby produkt, proces, metoda marketingowa lub metoda organizacyjna były nowe (lub znacząco udoskonalone). Działalność innowacyjna jest działalnością związaną z przygotowaniem i uruchomieniem wytwarzania nowych lub udoskonalonych materiałów, wyrobów, urządzeń, usług, procesów lub metod, przeznaczonych do wprowadzenia na rynek albo do innego wykorzystania w praktyce. </w:t>
      </w:r>
      <w:r w:rsidRPr="70D477F0">
        <w:rPr>
          <w:rFonts w:eastAsiaTheme="minorEastAsia" w:cstheme="minorBidi"/>
          <w:b/>
          <w:bCs/>
        </w:rPr>
        <w:t>skalowalność -</w:t>
      </w:r>
      <w:r w:rsidRPr="70D477F0">
        <w:rPr>
          <w:rFonts w:eastAsiaTheme="minorEastAsia" w:cstheme="minorBidi"/>
        </w:rPr>
        <w:t xml:space="preserve"> start-upy mają potencjał do szybkiego wzrostu i ekspansji na nowe rynki. Jest to możliwość poszerzania skali działania. Dzięki skalowalności przychody powinny rosnąć szybciej niż koszty. Zakres działalności startupu powinien dawać możliwość poszerzenia wraz z rozwojem działania firmy. Startup, który odniósł sukces z czasem zwiększa zakres swojej działalności. Jeżeli model biznesowy startupu się sprawdzi skala działalności wzrasta, tym samym wzrastają dochody przedsiębiorcy. </w:t>
      </w:r>
      <w:r w:rsidRPr="70D477F0">
        <w:rPr>
          <w:rFonts w:eastAsiaTheme="minorEastAsia" w:cstheme="minorBidi"/>
          <w:b/>
          <w:bCs/>
        </w:rPr>
        <w:t>Wyższe niż w przypadku „tradycyjnych” przedsięwzięć ryzyko,</w:t>
      </w:r>
      <w:r w:rsidRPr="70D477F0">
        <w:rPr>
          <w:rFonts w:eastAsiaTheme="minorEastAsia" w:cstheme="minorBidi"/>
        </w:rPr>
        <w:t xml:space="preserve"> ale również wyższy w przypadku sukcesu zwrot z inwestycji, Finansowanie projektów rozpoczynanych jako start-up odbywa najczęściej z pomocą środków własnych ich założycieli </w:t>
      </w:r>
      <w:r w:rsidRPr="70D477F0">
        <w:rPr>
          <w:rFonts w:eastAsiaTheme="minorEastAsia" w:cstheme="minorBidi"/>
        </w:rPr>
        <w:lastRenderedPageBreak/>
        <w:t>(bootstrapping), a także poprzez wsparcie funduszy venture capital i aniołów biznesu.</w:t>
      </w:r>
      <w:r w:rsidR="5C0AD8C4" w:rsidRPr="70D477F0">
        <w:rPr>
          <w:rFonts w:eastAsiaTheme="minorEastAsia" w:cstheme="minorBidi"/>
        </w:rPr>
        <w:t xml:space="preserve"> </w:t>
      </w:r>
      <w:r w:rsidRPr="70D477F0">
        <w:rPr>
          <w:rFonts w:eastAsiaTheme="minorEastAsia" w:cstheme="minorBidi"/>
          <w:b/>
          <w:bCs/>
        </w:rPr>
        <w:t>Momentem, w którym przedsiębiorstwo przestaje być uważane za start-up może być znalezienie stabilnego modelu biznesowego, osiągnięcie zysku, fuzja lub przejęcie.</w:t>
      </w:r>
    </w:p>
    <w:p w14:paraId="0F814560" w14:textId="11C9FFD6" w:rsidR="00406F44" w:rsidRDefault="7BEDB19B" w:rsidP="70D477F0">
      <w:pPr>
        <w:pStyle w:val="Nagwek1"/>
        <w:rPr>
          <w:rFonts w:eastAsiaTheme="minorEastAsia" w:cstheme="minorBidi"/>
          <w:sz w:val="22"/>
          <w:szCs w:val="22"/>
        </w:rPr>
      </w:pPr>
      <w:r w:rsidRPr="70D477F0">
        <w:rPr>
          <w:rFonts w:eastAsiaTheme="minorEastAsia" w:cstheme="minorBidi"/>
          <w:sz w:val="22"/>
          <w:szCs w:val="22"/>
        </w:rPr>
        <w:t>WARUNKI UCZESTNICTWA</w:t>
      </w:r>
    </w:p>
    <w:p w14:paraId="3A31EEB1" w14:textId="77777777" w:rsidR="00406F44" w:rsidRDefault="2364E125" w:rsidP="70D477F0">
      <w:pPr>
        <w:pStyle w:val="Nagwek2"/>
        <w:rPr>
          <w:rFonts w:eastAsiaTheme="minorEastAsia" w:cstheme="minorBidi"/>
        </w:rPr>
      </w:pPr>
      <w:bookmarkStart w:id="0" w:name="_Hlk99962207"/>
      <w:r w:rsidRPr="70D477F0">
        <w:rPr>
          <w:rFonts w:eastAsiaTheme="minorEastAsia" w:cstheme="minorBidi"/>
        </w:rPr>
        <w:t>Aby wziąć udział w Konkursie należy dokonać zgłoszenia w sposób i na zasadach przewidzianych Regulaminie (dalej „</w:t>
      </w:r>
      <w:r w:rsidRPr="70D477F0">
        <w:rPr>
          <w:rFonts w:eastAsiaTheme="minorEastAsia" w:cstheme="minorBidi"/>
          <w:b/>
          <w:bCs/>
        </w:rPr>
        <w:t>Zgłoszenie</w:t>
      </w:r>
      <w:r w:rsidRPr="70D477F0">
        <w:rPr>
          <w:rFonts w:eastAsiaTheme="minorEastAsia" w:cstheme="minorBidi"/>
        </w:rPr>
        <w:t xml:space="preserve">”). </w:t>
      </w:r>
    </w:p>
    <w:p w14:paraId="3B760AFF" w14:textId="004D7E46" w:rsidR="00671788" w:rsidRDefault="16445FAA" w:rsidP="70D477F0">
      <w:pPr>
        <w:pStyle w:val="Nagwek2"/>
        <w:rPr>
          <w:rFonts w:eastAsiaTheme="minorEastAsia" w:cstheme="minorBidi"/>
        </w:rPr>
      </w:pPr>
      <w:r w:rsidRPr="70D477F0">
        <w:rPr>
          <w:rFonts w:eastAsiaTheme="minorEastAsia" w:cstheme="minorBidi"/>
        </w:rPr>
        <w:t xml:space="preserve">Do Konkursu można zgłaszać wyłącznie prace konkursowe, które były realizowane w okresie od </w:t>
      </w:r>
      <w:r w:rsidR="6290E3D2" w:rsidRPr="70D477F0">
        <w:rPr>
          <w:rFonts w:eastAsiaTheme="minorEastAsia" w:cstheme="minorBidi"/>
          <w:b/>
          <w:bCs/>
          <w:u w:val="single"/>
        </w:rPr>
        <w:t>19.08.2025 r. - 21.09.2026 r.</w:t>
      </w:r>
      <w:r w:rsidRPr="70D477F0">
        <w:rPr>
          <w:rFonts w:eastAsiaTheme="minorEastAsia" w:cstheme="minorBidi"/>
        </w:rPr>
        <w:t xml:space="preserve">. </w:t>
      </w:r>
      <w:r w:rsidR="72F29F30" w:rsidRPr="70D477F0">
        <w:rPr>
          <w:rFonts w:eastAsiaTheme="minorEastAsia" w:cstheme="minorBidi"/>
        </w:rPr>
        <w:t xml:space="preserve">Prace mogły rozpocząć się wcześniej lub zakończyć później, lecz decydująca część komunikacji musiała być prowadzona w kwalifikującym okresie i do tego okresu musi odnosić się Zgłoszenie, a także wszystkie dotyczące Pracy dane. </w:t>
      </w:r>
    </w:p>
    <w:p w14:paraId="094E5CAF" w14:textId="1779638E" w:rsidR="00406F44" w:rsidRDefault="039E61B5" w:rsidP="70D477F0">
      <w:pPr>
        <w:pStyle w:val="Nagwek2"/>
        <w:rPr>
          <w:rFonts w:eastAsiaTheme="minorEastAsia" w:cstheme="minorBidi"/>
        </w:rPr>
      </w:pPr>
      <w:r w:rsidRPr="70D477F0">
        <w:rPr>
          <w:rFonts w:eastAsiaTheme="minorEastAsia" w:cstheme="minorBidi"/>
        </w:rPr>
        <w:t>W kategorii</w:t>
      </w:r>
      <w:r w:rsidR="72F29F30" w:rsidRPr="70D477F0">
        <w:rPr>
          <w:rFonts w:eastAsiaTheme="minorEastAsia" w:cstheme="minorBidi"/>
        </w:rPr>
        <w:t xml:space="preserve"> „Innowacje w Biznesie” można zgłaszać Prace,</w:t>
      </w:r>
      <w:r w:rsidR="3D973707" w:rsidRPr="70D477F0">
        <w:rPr>
          <w:rFonts w:eastAsiaTheme="minorEastAsia" w:cstheme="minorBidi"/>
        </w:rPr>
        <w:t xml:space="preserve"> realizowane</w:t>
      </w:r>
      <w:r w:rsidR="72F29F30" w:rsidRPr="70D477F0">
        <w:rPr>
          <w:rFonts w:eastAsiaTheme="minorEastAsia" w:cstheme="minorBidi"/>
        </w:rPr>
        <w:t xml:space="preserve"> co najmniej przez dwa lata z ostatnią publikacją w 202</w:t>
      </w:r>
      <w:r w:rsidR="5ADAB307" w:rsidRPr="70D477F0">
        <w:rPr>
          <w:rFonts w:eastAsiaTheme="minorEastAsia" w:cstheme="minorBidi"/>
        </w:rPr>
        <w:t>5</w:t>
      </w:r>
      <w:r w:rsidR="72F29F30" w:rsidRPr="70D477F0">
        <w:rPr>
          <w:rFonts w:eastAsiaTheme="minorEastAsia" w:cstheme="minorBidi"/>
        </w:rPr>
        <w:t xml:space="preserve"> roku lub później, pod warunkiem, że nie były one wcześniej zgłaszane do</w:t>
      </w:r>
      <w:r w:rsidR="3D973707" w:rsidRPr="70D477F0">
        <w:rPr>
          <w:rFonts w:eastAsiaTheme="minorEastAsia" w:cstheme="minorBidi"/>
        </w:rPr>
        <w:t xml:space="preserve"> poprzednich edycji konkursu Innovation.</w:t>
      </w:r>
    </w:p>
    <w:bookmarkEnd w:id="0"/>
    <w:p w14:paraId="2269408C" w14:textId="6D4D1663" w:rsidR="004A2A5C" w:rsidRDefault="2AD401C0" w:rsidP="70D477F0">
      <w:pPr>
        <w:pStyle w:val="Nagwek2"/>
        <w:rPr>
          <w:rFonts w:eastAsiaTheme="minorEastAsia" w:cstheme="minorBidi"/>
        </w:rPr>
      </w:pPr>
      <w:r w:rsidRPr="70D477F0">
        <w:rPr>
          <w:rFonts w:eastAsiaTheme="minorEastAsia" w:cstheme="minorBidi"/>
        </w:rPr>
        <w:t>Do Konkursu nie mogą być zgłaszane Prace zgłoszone w poprzedniej edycji Konkursu.</w:t>
      </w:r>
    </w:p>
    <w:p w14:paraId="4160BCCA" w14:textId="59D876C8" w:rsidR="00F57DA2" w:rsidRDefault="2AD401C0" w:rsidP="70D477F0">
      <w:pPr>
        <w:pStyle w:val="Nagwek2"/>
        <w:rPr>
          <w:rFonts w:eastAsiaTheme="minorEastAsia" w:cstheme="minorBidi"/>
        </w:rPr>
      </w:pPr>
      <w:r w:rsidRPr="70D477F0">
        <w:rPr>
          <w:rFonts w:eastAsiaTheme="minorEastAsia" w:cstheme="minorBidi"/>
        </w:rPr>
        <w:t>Prace konkursowe mogą być zgłoszone przez podmioty z branży komunikacji marketingowej, marketingu, reklamy, mediów oraz wszelkie inne podmioty, których działalność związana jest z kategoriami Konkursu.</w:t>
      </w:r>
    </w:p>
    <w:p w14:paraId="1A25DEC5" w14:textId="25DE7413" w:rsidR="00C90720" w:rsidRDefault="7797E917" w:rsidP="70D477F0">
      <w:pPr>
        <w:pStyle w:val="Nagwek2"/>
        <w:rPr>
          <w:rFonts w:eastAsiaTheme="minorEastAsia" w:cstheme="minorBidi"/>
        </w:rPr>
      </w:pPr>
      <w:bookmarkStart w:id="1" w:name="_Hlk99963034"/>
      <w:r w:rsidRPr="70D477F0">
        <w:rPr>
          <w:rFonts w:eastAsiaTheme="minorEastAsia" w:cstheme="minorBidi"/>
        </w:rPr>
        <w:t>Uczestnikiem Konkursu może być jedynie podmiot indywidualny bezpośrednio odpowiedzialny za pracę i obsługę klienta</w:t>
      </w:r>
      <w:r w:rsidR="575A65C7" w:rsidRPr="70D477F0">
        <w:rPr>
          <w:rFonts w:eastAsiaTheme="minorEastAsia" w:cstheme="minorBidi"/>
        </w:rPr>
        <w:t>,</w:t>
      </w:r>
      <w:r w:rsidRPr="70D477F0">
        <w:rPr>
          <w:rFonts w:eastAsiaTheme="minorEastAsia" w:cstheme="minorBidi"/>
        </w:rPr>
        <w:t xml:space="preserve"> pod własną marką, w szczególności:</w:t>
      </w:r>
    </w:p>
    <w:p w14:paraId="44DE67FE" w14:textId="090B7CBC" w:rsidR="00F6619E" w:rsidRPr="00F6619E" w:rsidRDefault="0D323B4C" w:rsidP="00436809">
      <w:pPr>
        <w:pStyle w:val="Nagwek3"/>
        <w:numPr>
          <w:ilvl w:val="2"/>
          <w:numId w:val="45"/>
        </w:numPr>
        <w:ind w:left="993" w:hanging="426"/>
      </w:pPr>
      <w:r w:rsidRPr="70D477F0">
        <w:t>agencja komunikacji marketingowej (agencja reklamowa, PR, interactive, agencja mediowe, agencje e-commerce, martech</w:t>
      </w:r>
      <w:r w:rsidR="3F382753" w:rsidRPr="70D477F0">
        <w:t>, event-marketingowe</w:t>
      </w:r>
      <w:r w:rsidRPr="70D477F0">
        <w:t>);</w:t>
      </w:r>
    </w:p>
    <w:p w14:paraId="23485484" w14:textId="2BDE7788" w:rsidR="00F6619E" w:rsidRPr="00F6619E" w:rsidRDefault="4DBEB2B1" w:rsidP="009C4CD5">
      <w:pPr>
        <w:pStyle w:val="Nagwek3"/>
      </w:pPr>
      <w:r w:rsidRPr="70D477F0">
        <w:t>reklamodawcy</w:t>
      </w:r>
    </w:p>
    <w:p w14:paraId="28DF0C3E" w14:textId="109C7653" w:rsidR="00F6619E" w:rsidRPr="00F6619E" w:rsidRDefault="4DBEB2B1" w:rsidP="009C4CD5">
      <w:pPr>
        <w:pStyle w:val="Nagwek3"/>
      </w:pPr>
      <w:r w:rsidRPr="70D477F0">
        <w:t xml:space="preserve">media, wydawnictwa </w:t>
      </w:r>
    </w:p>
    <w:p w14:paraId="0FE57A85" w14:textId="52D61308" w:rsidR="00F6619E" w:rsidRPr="00F6619E" w:rsidRDefault="4DBEB2B1" w:rsidP="009C4CD5">
      <w:pPr>
        <w:pStyle w:val="Nagwek3"/>
      </w:pPr>
      <w:r w:rsidRPr="70D477F0">
        <w:t>start-up</w:t>
      </w:r>
    </w:p>
    <w:p w14:paraId="719A0B8B" w14:textId="08FD84A2" w:rsidR="00F6619E" w:rsidRPr="00F6619E" w:rsidRDefault="4DBEB2B1" w:rsidP="009C4CD5">
      <w:pPr>
        <w:pStyle w:val="Nagwek3"/>
      </w:pPr>
      <w:r w:rsidRPr="70D477F0">
        <w:t>jednostki samorządowe, organizacje pozarządowe</w:t>
      </w:r>
    </w:p>
    <w:p w14:paraId="3DB9BB6C" w14:textId="22D6961E" w:rsidR="00F6619E" w:rsidRPr="00F6619E" w:rsidRDefault="4DBEB2B1" w:rsidP="009C4CD5">
      <w:pPr>
        <w:pStyle w:val="Nagwek3"/>
      </w:pPr>
      <w:r w:rsidRPr="70D477F0">
        <w:t>agencje i</w:t>
      </w:r>
      <w:r w:rsidR="7FD310A1" w:rsidRPr="70D477F0">
        <w:t xml:space="preserve"> </w:t>
      </w:r>
      <w:r w:rsidRPr="70D477F0">
        <w:t>studia designerskie i graficzne</w:t>
      </w:r>
    </w:p>
    <w:p w14:paraId="1957F5AE" w14:textId="71AA1BEA" w:rsidR="00F6619E" w:rsidRPr="00F6619E" w:rsidRDefault="4DBEB2B1" w:rsidP="009C4CD5">
      <w:pPr>
        <w:pStyle w:val="Nagwek3"/>
      </w:pPr>
      <w:r w:rsidRPr="70D477F0">
        <w:t xml:space="preserve">domy produkcyjne, studia postprodukcyjne, studia dźwiękowe, agencje fotograficzne </w:t>
      </w:r>
    </w:p>
    <w:p w14:paraId="6217C49B" w14:textId="20E7E264" w:rsidR="00F6619E" w:rsidRPr="00F6619E" w:rsidRDefault="4DBEB2B1" w:rsidP="009C4CD5">
      <w:pPr>
        <w:pStyle w:val="Nagwek3"/>
      </w:pPr>
      <w:r w:rsidRPr="70D477F0">
        <w:t>twórcy działający samodzielnie w szeroko pojętej branży reklamowej (fotograficy, reżyserzy, graficy, rysownicy itp.);</w:t>
      </w:r>
    </w:p>
    <w:p w14:paraId="78776EBA" w14:textId="27243391" w:rsidR="00FE57E9" w:rsidRDefault="575A65C7" w:rsidP="70D477F0">
      <w:pPr>
        <w:pStyle w:val="Nagwek2"/>
        <w:rPr>
          <w:rFonts w:eastAsiaTheme="minorEastAsia" w:cstheme="minorBidi"/>
        </w:rPr>
      </w:pPr>
      <w:r w:rsidRPr="70D477F0">
        <w:rPr>
          <w:rFonts w:eastAsiaTheme="minorEastAsia" w:cstheme="minorBidi"/>
        </w:rPr>
        <w:t xml:space="preserve">Jeżeli Uczestnik należy do </w:t>
      </w:r>
      <w:r w:rsidR="2861FB70" w:rsidRPr="70D477F0">
        <w:rPr>
          <w:rFonts w:eastAsiaTheme="minorEastAsia" w:cstheme="minorBidi"/>
        </w:rPr>
        <w:t xml:space="preserve">grupy </w:t>
      </w:r>
      <w:r w:rsidRPr="70D477F0">
        <w:rPr>
          <w:rFonts w:eastAsiaTheme="minorEastAsia" w:cstheme="minorBidi"/>
        </w:rPr>
        <w:t>spółek (dalej: „</w:t>
      </w:r>
      <w:r w:rsidRPr="70D477F0">
        <w:rPr>
          <w:rFonts w:eastAsiaTheme="minorEastAsia" w:cstheme="minorBidi"/>
          <w:b/>
          <w:bCs/>
        </w:rPr>
        <w:t>Grupa</w:t>
      </w:r>
      <w:r w:rsidRPr="70D477F0">
        <w:rPr>
          <w:rFonts w:eastAsiaTheme="minorEastAsia" w:cstheme="minorBidi"/>
        </w:rPr>
        <w:t>”), wymagane jest uzupełnienie nazwy Grupy w odpowiednim polu formularza zgłoszeniowego na platformie zgłoszeniowej.</w:t>
      </w:r>
    </w:p>
    <w:p w14:paraId="1F5F9588" w14:textId="28AF6BFC" w:rsidR="00FE57E9" w:rsidRDefault="575A65C7" w:rsidP="70D477F0">
      <w:pPr>
        <w:pStyle w:val="Nagwek2"/>
        <w:rPr>
          <w:rFonts w:eastAsiaTheme="minorEastAsia" w:cstheme="minorBidi"/>
        </w:rPr>
      </w:pPr>
      <w:r w:rsidRPr="70D477F0">
        <w:rPr>
          <w:rFonts w:eastAsiaTheme="minorEastAsia" w:cstheme="minorBidi"/>
        </w:rPr>
        <w:t xml:space="preserve">W przypadku gdy </w:t>
      </w:r>
      <w:r w:rsidR="2861FB70" w:rsidRPr="70D477F0">
        <w:rPr>
          <w:rFonts w:eastAsiaTheme="minorEastAsia" w:cstheme="minorBidi"/>
        </w:rPr>
        <w:t>Uczestnik</w:t>
      </w:r>
      <w:r w:rsidRPr="70D477F0">
        <w:rPr>
          <w:rFonts w:eastAsiaTheme="minorEastAsia" w:cstheme="minorBidi"/>
        </w:rPr>
        <w:t xml:space="preserve"> poda jedynie nazwę </w:t>
      </w:r>
      <w:r w:rsidR="2861FB70" w:rsidRPr="70D477F0">
        <w:rPr>
          <w:rFonts w:eastAsiaTheme="minorEastAsia" w:cstheme="minorBidi"/>
        </w:rPr>
        <w:t>G</w:t>
      </w:r>
      <w:r w:rsidRPr="70D477F0">
        <w:rPr>
          <w:rFonts w:eastAsiaTheme="minorEastAsia" w:cstheme="minorBidi"/>
        </w:rPr>
        <w:t xml:space="preserve">rupy, wówczas Organizator </w:t>
      </w:r>
      <w:r w:rsidR="2861FB70" w:rsidRPr="70D477F0">
        <w:rPr>
          <w:rFonts w:eastAsiaTheme="minorEastAsia" w:cstheme="minorBidi"/>
        </w:rPr>
        <w:t>wezwie d</w:t>
      </w:r>
      <w:r w:rsidRPr="70D477F0">
        <w:rPr>
          <w:rFonts w:eastAsiaTheme="minorEastAsia" w:cstheme="minorBidi"/>
        </w:rPr>
        <w:t xml:space="preserve">o uzupełnienie nazwy </w:t>
      </w:r>
      <w:r w:rsidR="2861FB70" w:rsidRPr="70D477F0">
        <w:rPr>
          <w:rFonts w:eastAsiaTheme="minorEastAsia" w:cstheme="minorBidi"/>
        </w:rPr>
        <w:t>Uczestnika</w:t>
      </w:r>
      <w:r w:rsidRPr="70D477F0">
        <w:rPr>
          <w:rFonts w:eastAsiaTheme="minorEastAsia" w:cstheme="minorBidi"/>
        </w:rPr>
        <w:t xml:space="preserve">, który pracował dla danego </w:t>
      </w:r>
      <w:r w:rsidR="147299D1" w:rsidRPr="70D477F0">
        <w:rPr>
          <w:rFonts w:eastAsiaTheme="minorEastAsia" w:cstheme="minorBidi"/>
        </w:rPr>
        <w:t>K</w:t>
      </w:r>
      <w:r w:rsidRPr="70D477F0">
        <w:rPr>
          <w:rFonts w:eastAsiaTheme="minorEastAsia" w:cstheme="minorBidi"/>
        </w:rPr>
        <w:t>lienta.</w:t>
      </w:r>
    </w:p>
    <w:p w14:paraId="431B55D6" w14:textId="77777777" w:rsidR="00A95EC1" w:rsidRDefault="575A65C7" w:rsidP="70D477F0">
      <w:pPr>
        <w:pStyle w:val="Nagwek2"/>
        <w:rPr>
          <w:rFonts w:eastAsiaTheme="minorEastAsia" w:cstheme="minorBidi"/>
        </w:rPr>
      </w:pPr>
      <w:r w:rsidRPr="70D477F0">
        <w:rPr>
          <w:rFonts w:eastAsiaTheme="minorEastAsia" w:cstheme="minorBidi"/>
        </w:rPr>
        <w:t>Po terminie zakończenia przyjmowania Zgłoszeń Uczestnik nie ma możliwości dokonania zmiany zgłoszonej nazwy. Jedynie Organizator może dokonać zmiany zgłoszonej nazwy po uprzedniej konsultacji z Uczestnikiem, jeżeli podczas weryfikacji Zgłoszenia wykryje nieścisłości w tym zakresie</w:t>
      </w:r>
      <w:r w:rsidR="2861FB70" w:rsidRPr="70D477F0">
        <w:rPr>
          <w:rFonts w:eastAsiaTheme="minorEastAsia" w:cstheme="minorBidi"/>
        </w:rPr>
        <w:t>.</w:t>
      </w:r>
    </w:p>
    <w:p w14:paraId="73EC0339" w14:textId="5659839F" w:rsidR="00C166E3" w:rsidRDefault="2861FB70" w:rsidP="70D477F0">
      <w:pPr>
        <w:pStyle w:val="Nagwek2"/>
        <w:rPr>
          <w:rFonts w:eastAsiaTheme="minorEastAsia" w:cstheme="minorBidi"/>
        </w:rPr>
      </w:pPr>
      <w:bookmarkStart w:id="2" w:name="_Hlk99963749"/>
      <w:r w:rsidRPr="70D477F0">
        <w:rPr>
          <w:rFonts w:eastAsiaTheme="minorEastAsia" w:cstheme="minorBidi"/>
        </w:rPr>
        <w:t>Uczestnik musi spełniać co najmniej jeden z poniższych warunków:</w:t>
      </w:r>
    </w:p>
    <w:p w14:paraId="4044891C" w14:textId="1F2F093B" w:rsidR="00C166E3" w:rsidRPr="009C4CD5" w:rsidRDefault="2861FB70" w:rsidP="009C4CD5">
      <w:pPr>
        <w:pStyle w:val="Nagwek3"/>
        <w:numPr>
          <w:ilvl w:val="2"/>
          <w:numId w:val="46"/>
        </w:numPr>
        <w:rPr>
          <w:rFonts w:eastAsiaTheme="minorEastAsia" w:cstheme="minorBidi"/>
        </w:rPr>
      </w:pPr>
      <w:r w:rsidRPr="009C4CD5">
        <w:rPr>
          <w:rFonts w:eastAsiaTheme="minorEastAsia" w:cstheme="minorBidi"/>
        </w:rPr>
        <w:t>mieć siedzibę na terytorium Polski;</w:t>
      </w:r>
    </w:p>
    <w:p w14:paraId="204CC420" w14:textId="4317723B" w:rsidR="00C166E3" w:rsidRDefault="2861FB70" w:rsidP="70D477F0">
      <w:pPr>
        <w:pStyle w:val="Nagwek3"/>
        <w:rPr>
          <w:rFonts w:eastAsiaTheme="minorEastAsia" w:cstheme="minorBidi"/>
        </w:rPr>
      </w:pPr>
      <w:r w:rsidRPr="70D477F0">
        <w:rPr>
          <w:rFonts w:eastAsiaTheme="minorEastAsia" w:cstheme="minorBidi"/>
        </w:rPr>
        <w:lastRenderedPageBreak/>
        <w:t xml:space="preserve">świadczyć usługi na rzecz </w:t>
      </w:r>
      <w:r w:rsidR="147299D1" w:rsidRPr="70D477F0">
        <w:rPr>
          <w:rFonts w:eastAsiaTheme="minorEastAsia" w:cstheme="minorBidi"/>
        </w:rPr>
        <w:t>K</w:t>
      </w:r>
      <w:r w:rsidRPr="70D477F0">
        <w:rPr>
          <w:rFonts w:eastAsiaTheme="minorEastAsia" w:cstheme="minorBidi"/>
        </w:rPr>
        <w:t>lientów mających siedzibę na terytorium Polski;</w:t>
      </w:r>
    </w:p>
    <w:p w14:paraId="3C0CC802" w14:textId="3CD809FA" w:rsidR="00C166E3" w:rsidRDefault="2861FB70" w:rsidP="70D477F0">
      <w:pPr>
        <w:pStyle w:val="Nagwek3"/>
        <w:rPr>
          <w:rFonts w:eastAsiaTheme="minorEastAsia" w:cstheme="minorBidi"/>
        </w:rPr>
      </w:pPr>
      <w:r w:rsidRPr="70D477F0">
        <w:rPr>
          <w:rFonts w:eastAsiaTheme="minorEastAsia" w:cstheme="minorBidi"/>
        </w:rPr>
        <w:t>na jego rzecz były świadczone usługi przez podmioty mające siedzibę na terytorium Polski.</w:t>
      </w:r>
    </w:p>
    <w:p w14:paraId="5161BA09" w14:textId="75D17AC9" w:rsidR="00C166E3" w:rsidRDefault="147299D1" w:rsidP="70D477F0">
      <w:pPr>
        <w:pStyle w:val="Nagwek2"/>
        <w:rPr>
          <w:rFonts w:eastAsiaTheme="minorEastAsia" w:cstheme="minorBidi"/>
        </w:rPr>
      </w:pPr>
      <w:r w:rsidRPr="70D477F0">
        <w:rPr>
          <w:rFonts w:eastAsiaTheme="minorEastAsia" w:cstheme="minorBidi"/>
        </w:rPr>
        <w:t>W Zgłoszeniu należy</w:t>
      </w:r>
      <w:r w:rsidR="2861FB70" w:rsidRPr="70D477F0">
        <w:rPr>
          <w:rFonts w:eastAsiaTheme="minorEastAsia" w:cstheme="minorBidi"/>
        </w:rPr>
        <w:t xml:space="preserve"> wskazać na rzecz jakiego </w:t>
      </w:r>
      <w:r w:rsidRPr="70D477F0">
        <w:rPr>
          <w:rFonts w:eastAsiaTheme="minorEastAsia" w:cstheme="minorBidi"/>
        </w:rPr>
        <w:t>K</w:t>
      </w:r>
      <w:r w:rsidR="2861FB70" w:rsidRPr="70D477F0">
        <w:rPr>
          <w:rFonts w:eastAsiaTheme="minorEastAsia" w:cstheme="minorBidi"/>
        </w:rPr>
        <w:t>lienta</w:t>
      </w:r>
      <w:r w:rsidRPr="70D477F0">
        <w:rPr>
          <w:rFonts w:eastAsiaTheme="minorEastAsia" w:cstheme="minorBidi"/>
        </w:rPr>
        <w:t xml:space="preserve"> </w:t>
      </w:r>
      <w:r w:rsidR="44A00668" w:rsidRPr="70D477F0">
        <w:rPr>
          <w:rFonts w:eastAsiaTheme="minorEastAsia" w:cstheme="minorBidi"/>
        </w:rPr>
        <w:t xml:space="preserve">lub </w:t>
      </w:r>
      <w:r w:rsidRPr="70D477F0">
        <w:rPr>
          <w:rFonts w:eastAsiaTheme="minorEastAsia" w:cstheme="minorBidi"/>
        </w:rPr>
        <w:t>Klientów</w:t>
      </w:r>
      <w:r w:rsidR="2861FB70" w:rsidRPr="70D477F0">
        <w:rPr>
          <w:rFonts w:eastAsiaTheme="minorEastAsia" w:cstheme="minorBidi"/>
        </w:rPr>
        <w:t xml:space="preserve"> została stworzona Praca.</w:t>
      </w:r>
    </w:p>
    <w:p w14:paraId="22A934D3" w14:textId="42589F72" w:rsidR="00FE57E9" w:rsidRPr="00FE57E9" w:rsidRDefault="147299D1" w:rsidP="70D477F0">
      <w:pPr>
        <w:pStyle w:val="Nagwek2"/>
        <w:rPr>
          <w:rFonts w:eastAsiaTheme="minorEastAsia" w:cstheme="minorBidi"/>
        </w:rPr>
      </w:pPr>
      <w:r w:rsidRPr="70D477F0">
        <w:rPr>
          <w:rFonts w:eastAsiaTheme="minorEastAsia" w:cstheme="minorBidi"/>
        </w:rPr>
        <w:t>N</w:t>
      </w:r>
      <w:r w:rsidR="2861FB70" w:rsidRPr="70D477F0">
        <w:rPr>
          <w:rFonts w:eastAsiaTheme="minorEastAsia" w:cstheme="minorBidi"/>
        </w:rPr>
        <w:t xml:space="preserve">a prośbę Organizatora, </w:t>
      </w:r>
      <w:r w:rsidRPr="70D477F0">
        <w:rPr>
          <w:rFonts w:eastAsiaTheme="minorEastAsia" w:cstheme="minorBidi"/>
        </w:rPr>
        <w:t xml:space="preserve">Uczestnik </w:t>
      </w:r>
      <w:r w:rsidR="2861FB70" w:rsidRPr="70D477F0">
        <w:rPr>
          <w:rFonts w:eastAsiaTheme="minorEastAsia" w:cstheme="minorBidi"/>
        </w:rPr>
        <w:t xml:space="preserve">zobowiązuje się dostarczyć </w:t>
      </w:r>
      <w:r w:rsidR="44A00668" w:rsidRPr="70D477F0">
        <w:rPr>
          <w:rFonts w:eastAsiaTheme="minorEastAsia" w:cstheme="minorBidi"/>
        </w:rPr>
        <w:t xml:space="preserve">potwierdzone przez Klienta </w:t>
      </w:r>
      <w:r w:rsidR="2861FB70" w:rsidRPr="70D477F0">
        <w:rPr>
          <w:rFonts w:eastAsiaTheme="minorEastAsia" w:cstheme="minorBidi"/>
        </w:rPr>
        <w:t xml:space="preserve">zaświadczenie o emisji </w:t>
      </w:r>
      <w:r w:rsidRPr="70D477F0">
        <w:rPr>
          <w:rFonts w:eastAsiaTheme="minorEastAsia" w:cstheme="minorBidi"/>
        </w:rPr>
        <w:t>lub</w:t>
      </w:r>
      <w:r w:rsidR="2861FB70" w:rsidRPr="70D477F0">
        <w:rPr>
          <w:rFonts w:eastAsiaTheme="minorEastAsia" w:cstheme="minorBidi"/>
        </w:rPr>
        <w:t xml:space="preserve"> publikacji </w:t>
      </w:r>
      <w:r w:rsidRPr="70D477F0">
        <w:rPr>
          <w:rFonts w:eastAsiaTheme="minorEastAsia" w:cstheme="minorBidi"/>
        </w:rPr>
        <w:t>Pracy</w:t>
      </w:r>
      <w:r w:rsidR="2861FB70" w:rsidRPr="70D477F0">
        <w:rPr>
          <w:rFonts w:eastAsiaTheme="minorEastAsia" w:cstheme="minorBidi"/>
        </w:rPr>
        <w:t xml:space="preserve">. </w:t>
      </w:r>
    </w:p>
    <w:p w14:paraId="70FAFDD4" w14:textId="22EAD483" w:rsidR="00F57DA2" w:rsidRDefault="48F4493F" w:rsidP="70D477F0">
      <w:pPr>
        <w:pStyle w:val="Nagwek2"/>
        <w:rPr>
          <w:rFonts w:eastAsiaTheme="minorEastAsia" w:cstheme="minorBidi"/>
        </w:rPr>
      </w:pPr>
      <w:bookmarkStart w:id="3" w:name="_Hlk99964010"/>
      <w:bookmarkEnd w:id="1"/>
      <w:bookmarkEnd w:id="2"/>
      <w:r w:rsidRPr="70D477F0">
        <w:rPr>
          <w:rFonts w:eastAsiaTheme="minorEastAsia" w:cstheme="minorBidi"/>
        </w:rPr>
        <w:t>Klient może być jedynym Uczestnikiem Konkursu w przypadku, gdy był jedynym twórcą zgłaszanej Pracy, samodzielnie ją wdrażał, zrealizował i lokował w mediach. Wówczas zgłoszenia może dokonać samodzielnie, co wiąże się z wniesieniem odpowiedniej opłaty zgłoszeniowej zgodnie z Regulaminem</w:t>
      </w:r>
      <w:bookmarkEnd w:id="3"/>
      <w:r w:rsidRPr="70D477F0">
        <w:rPr>
          <w:rFonts w:eastAsiaTheme="minorEastAsia" w:cstheme="minorBidi"/>
        </w:rPr>
        <w:t>.</w:t>
      </w:r>
    </w:p>
    <w:p w14:paraId="348D1A1F" w14:textId="143B2118" w:rsidR="00B72CE0" w:rsidRDefault="1832CD52" w:rsidP="70D477F0">
      <w:pPr>
        <w:pStyle w:val="Nagwek2"/>
        <w:rPr>
          <w:rFonts w:eastAsiaTheme="minorEastAsia" w:cstheme="minorBidi"/>
        </w:rPr>
      </w:pPr>
      <w:r w:rsidRPr="70D477F0">
        <w:rPr>
          <w:rFonts w:eastAsiaTheme="minorEastAsia" w:cstheme="minorBidi"/>
        </w:rPr>
        <w:t xml:space="preserve">Prace zrealizowane dla Organizatora, tj. Stowarzyszenia Komunikacji Marketingowej SAR, nie mogą być zgłaszane do Konkursu. </w:t>
      </w:r>
    </w:p>
    <w:p w14:paraId="099C23DF" w14:textId="4B459F75" w:rsidR="00B30F92" w:rsidRDefault="794C166C" w:rsidP="70D477F0">
      <w:pPr>
        <w:pStyle w:val="Nagwek2"/>
        <w:rPr>
          <w:rFonts w:eastAsiaTheme="minorEastAsia" w:cstheme="minorBidi"/>
        </w:rPr>
      </w:pPr>
      <w:r w:rsidRPr="70D477F0">
        <w:rPr>
          <w:rFonts w:eastAsiaTheme="minorEastAsia" w:cstheme="minorBidi"/>
        </w:rPr>
        <w:t>Praca, która została stworzona na zlecenie Klienta przez co najmniej dwa różne podmioty, może być zgłoszona jeden raz wspólnie przez te podmioty</w:t>
      </w:r>
      <w:r w:rsidR="38766574" w:rsidRPr="70D477F0">
        <w:rPr>
          <w:rFonts w:eastAsiaTheme="minorEastAsia" w:cstheme="minorBidi"/>
        </w:rPr>
        <w:t xml:space="preserve"> („</w:t>
      </w:r>
      <w:r w:rsidR="38766574" w:rsidRPr="70D477F0">
        <w:rPr>
          <w:rFonts w:eastAsiaTheme="minorEastAsia" w:cstheme="minorBidi"/>
          <w:b/>
          <w:bCs/>
        </w:rPr>
        <w:t>Zgłoszenie Wspólne</w:t>
      </w:r>
      <w:r w:rsidR="38766574" w:rsidRPr="70D477F0">
        <w:rPr>
          <w:rFonts w:eastAsiaTheme="minorEastAsia" w:cstheme="minorBidi"/>
        </w:rPr>
        <w:t>”)</w:t>
      </w:r>
      <w:r w:rsidRPr="70D477F0">
        <w:rPr>
          <w:rFonts w:eastAsiaTheme="minorEastAsia" w:cstheme="minorBidi"/>
        </w:rPr>
        <w:t>.</w:t>
      </w:r>
      <w:r w:rsidR="38766574" w:rsidRPr="70D477F0">
        <w:rPr>
          <w:rFonts w:eastAsiaTheme="minorEastAsia" w:cstheme="minorBidi"/>
        </w:rPr>
        <w:t xml:space="preserve"> </w:t>
      </w:r>
      <w:r w:rsidR="61C6FCDF" w:rsidRPr="70D477F0">
        <w:rPr>
          <w:rFonts w:eastAsiaTheme="minorEastAsia" w:cstheme="minorBidi"/>
        </w:rPr>
        <w:t xml:space="preserve">Organizator rekomenduje w takich przepadkach Zgłoszenia Wspólne uwzględniające wszystkie podmioty, których działania przyczyniły się do sukcesu Pracy. Jednocześnie Organizator nie odpowiada za pominięcie takiego podmiotu w Zgłoszeniu. W przypadku pominięcia jednego z podmiotów, którego praca przyczyniła się do sukcesu Pracy, można go dołączyć do Zgłoszenia maksymalnie do dnia </w:t>
      </w:r>
      <w:r w:rsidR="4EB61626" w:rsidRPr="70D477F0">
        <w:rPr>
          <w:rFonts w:eastAsiaTheme="minorEastAsia" w:cstheme="minorBidi"/>
        </w:rPr>
        <w:t>2</w:t>
      </w:r>
      <w:r w:rsidR="027FD2B6" w:rsidRPr="70D477F0">
        <w:rPr>
          <w:rFonts w:eastAsiaTheme="minorEastAsia" w:cstheme="minorBidi"/>
        </w:rPr>
        <w:t>8</w:t>
      </w:r>
      <w:r w:rsidR="05B29E39" w:rsidRPr="70D477F0">
        <w:rPr>
          <w:rFonts w:eastAsiaTheme="minorEastAsia" w:cstheme="minorBidi"/>
        </w:rPr>
        <w:t xml:space="preserve"> </w:t>
      </w:r>
      <w:r w:rsidR="11A1BB40" w:rsidRPr="70D477F0">
        <w:rPr>
          <w:rFonts w:eastAsiaTheme="minorEastAsia" w:cstheme="minorBidi"/>
        </w:rPr>
        <w:t>września</w:t>
      </w:r>
      <w:r w:rsidR="05B29E39" w:rsidRPr="70D477F0">
        <w:rPr>
          <w:rFonts w:eastAsiaTheme="minorEastAsia" w:cstheme="minorBidi"/>
        </w:rPr>
        <w:t xml:space="preserve"> </w:t>
      </w:r>
      <w:r w:rsidR="61C6FCDF" w:rsidRPr="70D477F0">
        <w:rPr>
          <w:rFonts w:eastAsiaTheme="minorEastAsia" w:cstheme="minorBidi"/>
        </w:rPr>
        <w:t>20</w:t>
      </w:r>
      <w:r w:rsidR="4BC3F0CA" w:rsidRPr="70D477F0">
        <w:rPr>
          <w:rFonts w:eastAsiaTheme="minorEastAsia" w:cstheme="minorBidi"/>
        </w:rPr>
        <w:t>2</w:t>
      </w:r>
      <w:r w:rsidR="4C08F7B4" w:rsidRPr="70D477F0">
        <w:rPr>
          <w:rFonts w:eastAsiaTheme="minorEastAsia" w:cstheme="minorBidi"/>
        </w:rPr>
        <w:t>6</w:t>
      </w:r>
      <w:r w:rsidR="61C6FCDF" w:rsidRPr="70D477F0">
        <w:rPr>
          <w:rFonts w:eastAsiaTheme="minorEastAsia" w:cstheme="minorBidi"/>
        </w:rPr>
        <w:t xml:space="preserve">. Dodanie podmiotu po zamknięciu zgłoszenia </w:t>
      </w:r>
      <w:r w:rsidR="6E30F734" w:rsidRPr="70D477F0">
        <w:rPr>
          <w:rFonts w:eastAsiaTheme="minorEastAsia" w:cstheme="minorBidi"/>
        </w:rPr>
        <w:t>może wiązać się</w:t>
      </w:r>
      <w:r w:rsidR="61C6FCDF" w:rsidRPr="70D477F0">
        <w:rPr>
          <w:rFonts w:eastAsiaTheme="minorEastAsia" w:cstheme="minorBidi"/>
        </w:rPr>
        <w:t xml:space="preserve"> oprócz opłaty za udział również z dodatkową opłatą w wysokości </w:t>
      </w:r>
      <w:r w:rsidR="3183B347" w:rsidRPr="70D477F0">
        <w:rPr>
          <w:rFonts w:eastAsiaTheme="minorEastAsia" w:cstheme="minorBidi"/>
        </w:rPr>
        <w:t xml:space="preserve">500zł </w:t>
      </w:r>
      <w:r w:rsidR="61C6FCDF" w:rsidRPr="70D477F0">
        <w:rPr>
          <w:rFonts w:eastAsiaTheme="minorEastAsia" w:cstheme="minorBidi"/>
        </w:rPr>
        <w:t>netto za każdy dzień zwłoki.</w:t>
      </w:r>
    </w:p>
    <w:p w14:paraId="52A931E7" w14:textId="4618C6F4" w:rsidR="00304D92" w:rsidRDefault="24B509B5" w:rsidP="70D477F0">
      <w:pPr>
        <w:pStyle w:val="Nagwek2"/>
        <w:rPr>
          <w:rFonts w:eastAsiaTheme="minorEastAsia" w:cstheme="minorBidi"/>
        </w:rPr>
      </w:pPr>
      <w:r w:rsidRPr="70D477F0">
        <w:rPr>
          <w:rFonts w:eastAsiaTheme="minorEastAsia" w:cstheme="minorBidi"/>
        </w:rPr>
        <w:t>W przypadku, gdy Praca zostanie zgłoszona oddzielnie przez różnych Uczestników Konkursu, Przewodniczący grupy Jury dokona oceny i podejmie decyzję, czy nie jest to ta sama Praca. Jeśli Prace zostaną uznane za tożsame, wówczas Organizator odeśle je do Uczestników z prośbą o dokonanie Zgłoszenia Wspólnego. Niedopełnienie tego warunku wiąże się z wykluczeniem Prac z Konkursu oraz brakiem zwrotu opłaty zgłoszeniowej, ze względu na przeprowadzone czynności wstępnej kwalifikacji Pracy.</w:t>
      </w:r>
    </w:p>
    <w:p w14:paraId="4C9F4C9F" w14:textId="261D0641" w:rsidR="00E628EB" w:rsidRDefault="62B9F349" w:rsidP="70D477F0">
      <w:pPr>
        <w:pStyle w:val="Nagwek1"/>
        <w:rPr>
          <w:rFonts w:eastAsiaTheme="minorEastAsia" w:cstheme="minorBidi"/>
          <w:sz w:val="22"/>
          <w:szCs w:val="22"/>
        </w:rPr>
      </w:pPr>
      <w:r w:rsidRPr="70D477F0">
        <w:rPr>
          <w:rFonts w:eastAsiaTheme="minorEastAsia" w:cstheme="minorBidi"/>
          <w:sz w:val="22"/>
          <w:szCs w:val="22"/>
        </w:rPr>
        <w:t>KATEGORIE KONKURSOWE</w:t>
      </w:r>
    </w:p>
    <w:p w14:paraId="7A9A0026" w14:textId="53E66012" w:rsidR="00937DB4" w:rsidRDefault="34F07F0F" w:rsidP="70D477F0">
      <w:pPr>
        <w:pStyle w:val="Nagwek2"/>
        <w:rPr>
          <w:rFonts w:eastAsiaTheme="minorEastAsia" w:cstheme="minorBidi"/>
        </w:rPr>
      </w:pPr>
      <w:r w:rsidRPr="70D477F0">
        <w:rPr>
          <w:rFonts w:eastAsiaTheme="minorEastAsia" w:cstheme="minorBidi"/>
        </w:rPr>
        <w:t xml:space="preserve">Konkurs rozgrywany jest w </w:t>
      </w:r>
      <w:r w:rsidR="499B7BE5" w:rsidRPr="70D477F0">
        <w:rPr>
          <w:rFonts w:eastAsiaTheme="minorEastAsia" w:cstheme="minorBidi"/>
        </w:rPr>
        <w:t>3</w:t>
      </w:r>
      <w:r w:rsidRPr="70D477F0">
        <w:rPr>
          <w:rFonts w:eastAsiaTheme="minorEastAsia" w:cstheme="minorBidi"/>
        </w:rPr>
        <w:t xml:space="preserve"> kategoriach głównych (dalej: „</w:t>
      </w:r>
      <w:r w:rsidRPr="70D477F0">
        <w:rPr>
          <w:rFonts w:eastAsiaTheme="minorEastAsia" w:cstheme="minorBidi"/>
          <w:b/>
          <w:bCs/>
        </w:rPr>
        <w:t>Kategorie Główne</w:t>
      </w:r>
      <w:r w:rsidRPr="70D477F0">
        <w:rPr>
          <w:rFonts w:eastAsiaTheme="minorEastAsia" w:cstheme="minorBidi"/>
        </w:rPr>
        <w:t xml:space="preserve">”): </w:t>
      </w:r>
    </w:p>
    <w:p w14:paraId="0104A26D" w14:textId="20621935" w:rsidR="00937DB4" w:rsidRPr="006C2A5F" w:rsidRDefault="62B9F349" w:rsidP="006C2A5F">
      <w:pPr>
        <w:pStyle w:val="Nagwek3"/>
        <w:numPr>
          <w:ilvl w:val="2"/>
          <w:numId w:val="47"/>
        </w:numPr>
        <w:ind w:left="993" w:hanging="426"/>
        <w:rPr>
          <w:rFonts w:eastAsiaTheme="minorEastAsia" w:cstheme="minorBidi"/>
          <w:b/>
          <w:bCs/>
        </w:rPr>
      </w:pPr>
      <w:r w:rsidRPr="006C2A5F">
        <w:rPr>
          <w:rFonts w:eastAsiaTheme="minorEastAsia" w:cstheme="minorBidi"/>
          <w:b/>
          <w:bCs/>
        </w:rPr>
        <w:t>INNOWACJE</w:t>
      </w:r>
      <w:r w:rsidRPr="006C2A5F">
        <w:rPr>
          <w:rFonts w:eastAsiaTheme="minorEastAsia" w:cstheme="minorBidi"/>
        </w:rPr>
        <w:t xml:space="preserve"> </w:t>
      </w:r>
      <w:r w:rsidRPr="006C2A5F">
        <w:rPr>
          <w:rFonts w:eastAsiaTheme="minorEastAsia" w:cstheme="minorBidi"/>
          <w:b/>
          <w:bCs/>
        </w:rPr>
        <w:t>W</w:t>
      </w:r>
      <w:r w:rsidRPr="006C2A5F">
        <w:rPr>
          <w:rFonts w:eastAsiaTheme="minorEastAsia" w:cstheme="minorBidi"/>
        </w:rPr>
        <w:t xml:space="preserve"> </w:t>
      </w:r>
      <w:r w:rsidRPr="006C2A5F">
        <w:rPr>
          <w:rFonts w:eastAsiaTheme="minorEastAsia" w:cstheme="minorBidi"/>
          <w:b/>
          <w:bCs/>
        </w:rPr>
        <w:t>BIZNESIE</w:t>
      </w:r>
    </w:p>
    <w:p w14:paraId="29D7E360" w14:textId="2C0A6CC5" w:rsidR="00937DB4" w:rsidRDefault="62B9F349" w:rsidP="70D477F0">
      <w:pPr>
        <w:pStyle w:val="Nagwek3"/>
        <w:rPr>
          <w:rFonts w:eastAsiaTheme="minorEastAsia" w:cstheme="minorBidi"/>
          <w:b/>
          <w:bCs/>
        </w:rPr>
      </w:pPr>
      <w:r w:rsidRPr="70D477F0">
        <w:rPr>
          <w:rFonts w:eastAsiaTheme="minorEastAsia" w:cstheme="minorBidi"/>
          <w:b/>
          <w:bCs/>
        </w:rPr>
        <w:t>INNOWACJE</w:t>
      </w:r>
      <w:r w:rsidRPr="70D477F0">
        <w:rPr>
          <w:rFonts w:eastAsiaTheme="minorEastAsia" w:cstheme="minorBidi"/>
        </w:rPr>
        <w:t xml:space="preserve"> </w:t>
      </w:r>
      <w:r w:rsidRPr="70D477F0">
        <w:rPr>
          <w:rFonts w:eastAsiaTheme="minorEastAsia" w:cstheme="minorBidi"/>
          <w:b/>
          <w:bCs/>
        </w:rPr>
        <w:t>W</w:t>
      </w:r>
      <w:r w:rsidRPr="70D477F0">
        <w:rPr>
          <w:rFonts w:eastAsiaTheme="minorEastAsia" w:cstheme="minorBidi"/>
        </w:rPr>
        <w:t xml:space="preserve"> </w:t>
      </w:r>
      <w:r w:rsidRPr="70D477F0">
        <w:rPr>
          <w:rFonts w:eastAsiaTheme="minorEastAsia" w:cstheme="minorBidi"/>
          <w:b/>
          <w:bCs/>
        </w:rPr>
        <w:t>KOMUNIKACJI</w:t>
      </w:r>
    </w:p>
    <w:p w14:paraId="07C68B98" w14:textId="1BE20956" w:rsidR="00E628EB" w:rsidRDefault="62B9F349" w:rsidP="70D477F0">
      <w:pPr>
        <w:pStyle w:val="Nagwek3"/>
        <w:rPr>
          <w:rFonts w:eastAsiaTheme="minorEastAsia" w:cstheme="minorBidi"/>
          <w:b/>
          <w:bCs/>
        </w:rPr>
      </w:pPr>
      <w:r w:rsidRPr="70D477F0">
        <w:rPr>
          <w:rFonts w:eastAsiaTheme="minorEastAsia" w:cstheme="minorBidi"/>
          <w:b/>
          <w:bCs/>
        </w:rPr>
        <w:t>INNOWACJE</w:t>
      </w:r>
      <w:r w:rsidRPr="70D477F0">
        <w:rPr>
          <w:rFonts w:eastAsiaTheme="minorEastAsia" w:cstheme="minorBidi"/>
        </w:rPr>
        <w:t xml:space="preserve"> </w:t>
      </w:r>
      <w:r w:rsidRPr="70D477F0">
        <w:rPr>
          <w:rFonts w:eastAsiaTheme="minorEastAsia" w:cstheme="minorBidi"/>
          <w:b/>
          <w:bCs/>
        </w:rPr>
        <w:t>W</w:t>
      </w:r>
      <w:r w:rsidRPr="70D477F0">
        <w:rPr>
          <w:rFonts w:eastAsiaTheme="minorEastAsia" w:cstheme="minorBidi"/>
        </w:rPr>
        <w:t xml:space="preserve"> </w:t>
      </w:r>
      <w:r w:rsidRPr="70D477F0">
        <w:rPr>
          <w:rFonts w:eastAsiaTheme="minorEastAsia" w:cstheme="minorBidi"/>
          <w:b/>
          <w:bCs/>
        </w:rPr>
        <w:t>MEDIACH</w:t>
      </w:r>
    </w:p>
    <w:p w14:paraId="67D703F9" w14:textId="52B55C0E" w:rsidR="00304D92" w:rsidRPr="002E01D6" w:rsidRDefault="34F07F0F" w:rsidP="70D477F0">
      <w:pPr>
        <w:pStyle w:val="Nagwek2"/>
        <w:rPr>
          <w:rFonts w:eastAsiaTheme="minorEastAsia" w:cstheme="minorBidi"/>
          <w:b/>
          <w:bCs/>
        </w:rPr>
      </w:pPr>
      <w:r w:rsidRPr="70D477F0">
        <w:rPr>
          <w:rFonts w:eastAsiaTheme="minorEastAsia" w:cstheme="minorBidi"/>
          <w:b/>
          <w:bCs/>
        </w:rPr>
        <w:t>Pełny wykaz i szczegółowy opis Kategorii (dalej „Kategorie”) oraz podkategorii (dalej “Podkategorie”) znajduje się na stronie Konkursu</w:t>
      </w:r>
      <w:r w:rsidR="62B9F349" w:rsidRPr="70D477F0">
        <w:rPr>
          <w:rFonts w:eastAsiaTheme="minorEastAsia" w:cstheme="minorBidi"/>
          <w:b/>
          <w:bCs/>
        </w:rPr>
        <w:t xml:space="preserve"> pod adresem</w:t>
      </w:r>
      <w:r w:rsidR="2242C666" w:rsidRPr="70D477F0">
        <w:rPr>
          <w:rFonts w:eastAsiaTheme="minorEastAsia" w:cstheme="minorBidi"/>
          <w:b/>
          <w:bCs/>
        </w:rPr>
        <w:t xml:space="preserve"> https://innovation.sar.org.pl/.</w:t>
      </w:r>
    </w:p>
    <w:p w14:paraId="58F09C43" w14:textId="57FF7C2D" w:rsidR="00E628EB" w:rsidRPr="00E628EB" w:rsidRDefault="62B9F349" w:rsidP="70D477F0">
      <w:pPr>
        <w:pStyle w:val="Nagwek2"/>
        <w:rPr>
          <w:rFonts w:eastAsiaTheme="minorEastAsia" w:cstheme="minorBidi"/>
        </w:rPr>
      </w:pPr>
      <w:r w:rsidRPr="70D477F0">
        <w:rPr>
          <w:rFonts w:eastAsiaTheme="minorEastAsia" w:cstheme="minorBidi"/>
        </w:rPr>
        <w:t xml:space="preserve">W każdej z Kategorii dodatkowo można dokonać zgłoszenia kampanii społecznych. </w:t>
      </w:r>
      <w:r w:rsidR="2AA14614" w:rsidRPr="70D477F0">
        <w:rPr>
          <w:rFonts w:eastAsiaTheme="minorEastAsia" w:cstheme="minorBidi"/>
        </w:rPr>
        <w:t xml:space="preserve">Jako kampanie społeczne rozumiemy prace, w których klientem była wyłącznie organizacja społeczna. </w:t>
      </w:r>
    </w:p>
    <w:p w14:paraId="283F44AE" w14:textId="00D82BFF" w:rsidR="00C0038E" w:rsidRPr="000E4060" w:rsidRDefault="1832CD52" w:rsidP="70D477F0">
      <w:pPr>
        <w:pStyle w:val="Nagwek2"/>
        <w:rPr>
          <w:rFonts w:eastAsiaTheme="minorEastAsia" w:cstheme="minorBidi"/>
        </w:rPr>
      </w:pPr>
      <w:r w:rsidRPr="70D477F0">
        <w:rPr>
          <w:rFonts w:eastAsiaTheme="minorEastAsia" w:cstheme="minorBidi"/>
        </w:rPr>
        <w:t xml:space="preserve">Każda z Prac może być zgłoszona w dowolnej liczbie Kategorii, z tym jednak zastrzeżeniem, że ta sama Praca nie może być przedmiotem Zgłoszeń innych </w:t>
      </w:r>
      <w:r w:rsidR="04138FE4" w:rsidRPr="70D477F0">
        <w:rPr>
          <w:rFonts w:eastAsiaTheme="minorEastAsia" w:cstheme="minorBidi"/>
        </w:rPr>
        <w:t>p</w:t>
      </w:r>
      <w:r w:rsidRPr="70D477F0">
        <w:rPr>
          <w:rFonts w:eastAsiaTheme="minorEastAsia" w:cstheme="minorBidi"/>
        </w:rPr>
        <w:t>odmiotów niż Lider 1</w:t>
      </w:r>
      <w:r w:rsidR="04138FE4" w:rsidRPr="70D477F0">
        <w:rPr>
          <w:rFonts w:eastAsiaTheme="minorEastAsia" w:cstheme="minorBidi"/>
        </w:rPr>
        <w:t xml:space="preserve"> i</w:t>
      </w:r>
      <w:r w:rsidRPr="70D477F0">
        <w:rPr>
          <w:rFonts w:eastAsiaTheme="minorEastAsia" w:cstheme="minorBidi"/>
        </w:rPr>
        <w:t xml:space="preserve"> Lider 2.  </w:t>
      </w:r>
    </w:p>
    <w:p w14:paraId="26D2243A" w14:textId="2E8993C1" w:rsidR="00F06503" w:rsidRDefault="3372CB4F" w:rsidP="70D477F0">
      <w:pPr>
        <w:pStyle w:val="Nagwek2"/>
        <w:rPr>
          <w:rFonts w:eastAsiaTheme="minorEastAsia" w:cstheme="minorBidi"/>
        </w:rPr>
      </w:pPr>
      <w:r w:rsidRPr="70D477F0">
        <w:rPr>
          <w:rFonts w:eastAsiaTheme="minorEastAsia" w:cstheme="minorBidi"/>
        </w:rPr>
        <w:t>W przypadku zgłoszenia Pracy w kilku Kategoriach/Podkategoriach, Zgłoszenia traktowane będą jako odrębne i powinny zostać oddzielnie opłacane według cennika Konkursu.</w:t>
      </w:r>
    </w:p>
    <w:p w14:paraId="128FA4BF" w14:textId="0D686FCA" w:rsidR="00406F44" w:rsidRDefault="1832CD52" w:rsidP="70D477F0">
      <w:pPr>
        <w:pStyle w:val="Nagwek2"/>
        <w:rPr>
          <w:rFonts w:eastAsiaTheme="minorEastAsia" w:cstheme="minorBidi"/>
        </w:rPr>
      </w:pPr>
      <w:r w:rsidRPr="70D477F0">
        <w:rPr>
          <w:rFonts w:eastAsiaTheme="minorEastAsia" w:cstheme="minorBidi"/>
        </w:rPr>
        <w:t>Organizator, po uprzednim uzgodnieniu z Uczestnikiem, zastrzega sobie prawo do zmiany Kategorii zgłoszonej Pracy, jeżeli uzna, że Praca została zgłoszona w niewłaściwej Kategorii.</w:t>
      </w:r>
    </w:p>
    <w:p w14:paraId="7A9550F3" w14:textId="0D90821B" w:rsidR="004F3F92" w:rsidRDefault="7BEDB19B" w:rsidP="70D477F0">
      <w:pPr>
        <w:pStyle w:val="Nagwek1"/>
        <w:rPr>
          <w:rFonts w:eastAsiaTheme="minorEastAsia" w:cstheme="minorBidi"/>
          <w:sz w:val="22"/>
          <w:szCs w:val="22"/>
        </w:rPr>
      </w:pPr>
      <w:bookmarkStart w:id="4" w:name="_Hlk99977545"/>
      <w:r w:rsidRPr="70D477F0">
        <w:rPr>
          <w:rFonts w:eastAsiaTheme="minorEastAsia" w:cstheme="minorBidi"/>
          <w:sz w:val="22"/>
          <w:szCs w:val="22"/>
        </w:rPr>
        <w:lastRenderedPageBreak/>
        <w:t>ZGŁOSZENIE DO KONKURSU</w:t>
      </w:r>
    </w:p>
    <w:bookmarkEnd w:id="4"/>
    <w:p w14:paraId="118B6E24" w14:textId="7D1DDD63" w:rsidR="00C12437" w:rsidRDefault="0B355B8A" w:rsidP="70D477F0">
      <w:pPr>
        <w:pStyle w:val="Nagwek2"/>
        <w:rPr>
          <w:rFonts w:eastAsiaTheme="minorEastAsia" w:cstheme="minorBidi"/>
        </w:rPr>
      </w:pPr>
      <w:r w:rsidRPr="70D477F0">
        <w:rPr>
          <w:rFonts w:eastAsiaTheme="minorEastAsia" w:cstheme="minorBidi"/>
        </w:rPr>
        <w:t xml:space="preserve">Warunkiem uczestnictwa w Konkursie jest dokonanie zgłoszenia najpóźniej do dnia </w:t>
      </w:r>
      <w:r w:rsidR="009B77FA">
        <w:rPr>
          <w:rFonts w:eastAsiaTheme="minorEastAsia" w:cstheme="minorBidi"/>
        </w:rPr>
        <w:t>25</w:t>
      </w:r>
      <w:r w:rsidR="303C56B7" w:rsidRPr="70D477F0">
        <w:rPr>
          <w:rFonts w:eastAsiaTheme="minorEastAsia" w:cstheme="minorBidi"/>
        </w:rPr>
        <w:t xml:space="preserve"> </w:t>
      </w:r>
      <w:r w:rsidR="54053D56" w:rsidRPr="70D477F0">
        <w:rPr>
          <w:rFonts w:eastAsiaTheme="minorEastAsia" w:cstheme="minorBidi"/>
        </w:rPr>
        <w:t>września</w:t>
      </w:r>
      <w:r w:rsidR="3AB16A2B" w:rsidRPr="70D477F0">
        <w:rPr>
          <w:rFonts w:eastAsiaTheme="minorEastAsia" w:cstheme="minorBidi"/>
        </w:rPr>
        <w:t xml:space="preserve"> </w:t>
      </w:r>
      <w:r w:rsidRPr="70D477F0">
        <w:rPr>
          <w:rFonts w:eastAsiaTheme="minorEastAsia" w:cstheme="minorBidi"/>
        </w:rPr>
        <w:t>2</w:t>
      </w:r>
      <w:r w:rsidR="720085AA" w:rsidRPr="70D477F0">
        <w:rPr>
          <w:rFonts w:eastAsiaTheme="minorEastAsia" w:cstheme="minorBidi"/>
        </w:rPr>
        <w:t>02</w:t>
      </w:r>
      <w:r w:rsidR="5C66C139" w:rsidRPr="70D477F0">
        <w:rPr>
          <w:rFonts w:eastAsiaTheme="minorEastAsia" w:cstheme="minorBidi"/>
        </w:rPr>
        <w:t>6</w:t>
      </w:r>
      <w:r w:rsidRPr="70D477F0">
        <w:rPr>
          <w:rFonts w:eastAsiaTheme="minorEastAsia" w:cstheme="minorBidi"/>
        </w:rPr>
        <w:t xml:space="preserve"> r. (</w:t>
      </w:r>
      <w:r w:rsidR="243CE12A" w:rsidRPr="70D477F0">
        <w:rPr>
          <w:rFonts w:eastAsiaTheme="minorEastAsia" w:cstheme="minorBidi"/>
        </w:rPr>
        <w:t xml:space="preserve">dalej: </w:t>
      </w:r>
      <w:r w:rsidRPr="70D477F0">
        <w:rPr>
          <w:rFonts w:eastAsiaTheme="minorEastAsia" w:cstheme="minorBidi"/>
        </w:rPr>
        <w:t>„</w:t>
      </w:r>
      <w:r w:rsidRPr="70D477F0">
        <w:rPr>
          <w:rFonts w:eastAsiaTheme="minorEastAsia" w:cstheme="minorBidi"/>
          <w:b/>
          <w:bCs/>
        </w:rPr>
        <w:t>Termin</w:t>
      </w:r>
      <w:r w:rsidRPr="70D477F0">
        <w:rPr>
          <w:rFonts w:eastAsiaTheme="minorEastAsia" w:cstheme="minorBidi"/>
        </w:rPr>
        <w:t xml:space="preserve">”). Organizator zastrzega sobie możliwość wydłużenia Terminu oraz okresu kwalifikacji Prac, które podlegają zgłoszeniu do Konkursu.  </w:t>
      </w:r>
    </w:p>
    <w:p w14:paraId="683677CB" w14:textId="0C8B9F0F" w:rsidR="00C12437" w:rsidRDefault="56BFF188" w:rsidP="70D477F0">
      <w:pPr>
        <w:pStyle w:val="Nagwek2"/>
        <w:rPr>
          <w:rFonts w:eastAsiaTheme="minorEastAsia" w:cstheme="minorBidi"/>
        </w:rPr>
      </w:pPr>
      <w:r w:rsidRPr="70D477F0">
        <w:rPr>
          <w:rFonts w:eastAsiaTheme="minorEastAsia" w:cstheme="minorBidi"/>
        </w:rPr>
        <w:t xml:space="preserve">Zgłoszenie </w:t>
      </w:r>
      <w:r w:rsidR="5EC5169C" w:rsidRPr="70D477F0">
        <w:rPr>
          <w:rFonts w:eastAsiaTheme="minorEastAsia" w:cstheme="minorBidi"/>
        </w:rPr>
        <w:t xml:space="preserve">do Konkursu </w:t>
      </w:r>
      <w:r w:rsidRPr="70D477F0">
        <w:rPr>
          <w:rFonts w:eastAsiaTheme="minorEastAsia" w:cstheme="minorBidi"/>
        </w:rPr>
        <w:t>zostaje przyjęte po zrealizowaniu następujących czynności</w:t>
      </w:r>
      <w:r w:rsidR="5EC5169C" w:rsidRPr="70D477F0">
        <w:rPr>
          <w:rFonts w:eastAsiaTheme="minorEastAsia" w:cstheme="minorBidi"/>
        </w:rPr>
        <w:t>:</w:t>
      </w:r>
    </w:p>
    <w:p w14:paraId="38861E32" w14:textId="18C08612" w:rsidR="00667B3D" w:rsidRPr="006C2A5F" w:rsidRDefault="5EC5169C" w:rsidP="006C2A5F">
      <w:pPr>
        <w:pStyle w:val="Nagwek3"/>
        <w:numPr>
          <w:ilvl w:val="2"/>
          <w:numId w:val="48"/>
        </w:numPr>
        <w:ind w:left="993" w:hanging="426"/>
        <w:rPr>
          <w:rFonts w:eastAsiaTheme="minorEastAsia" w:cstheme="minorBidi"/>
        </w:rPr>
      </w:pPr>
      <w:r w:rsidRPr="006C2A5F">
        <w:rPr>
          <w:rFonts w:eastAsiaTheme="minorEastAsia" w:cstheme="minorBidi"/>
        </w:rPr>
        <w:t>zarejestrowani</w:t>
      </w:r>
      <w:r w:rsidR="1BB610D8" w:rsidRPr="006C2A5F">
        <w:rPr>
          <w:rFonts w:eastAsiaTheme="minorEastAsia" w:cstheme="minorBidi"/>
        </w:rPr>
        <w:t>u</w:t>
      </w:r>
      <w:r w:rsidRPr="006C2A5F">
        <w:rPr>
          <w:rFonts w:eastAsiaTheme="minorEastAsia" w:cstheme="minorBidi"/>
        </w:rPr>
        <w:t xml:space="preserve"> i wypełnieni</w:t>
      </w:r>
      <w:r w:rsidR="1BB610D8" w:rsidRPr="006C2A5F">
        <w:rPr>
          <w:rFonts w:eastAsiaTheme="minorEastAsia" w:cstheme="minorBidi"/>
        </w:rPr>
        <w:t>u</w:t>
      </w:r>
      <w:r w:rsidRPr="006C2A5F">
        <w:rPr>
          <w:rFonts w:eastAsiaTheme="minorEastAsia" w:cstheme="minorBidi"/>
        </w:rPr>
        <w:t xml:space="preserve"> formularza on-line na </w:t>
      </w:r>
      <w:r w:rsidR="2F94771C" w:rsidRPr="006C2A5F">
        <w:rPr>
          <w:rFonts w:eastAsiaTheme="minorEastAsia" w:cstheme="minorBidi"/>
        </w:rPr>
        <w:t>P</w:t>
      </w:r>
      <w:r w:rsidRPr="006C2A5F">
        <w:rPr>
          <w:rFonts w:eastAsiaTheme="minorEastAsia" w:cstheme="minorBidi"/>
        </w:rPr>
        <w:t xml:space="preserve">latformie </w:t>
      </w:r>
      <w:hyperlink r:id="rId13">
        <w:r w:rsidRPr="006C2A5F">
          <w:rPr>
            <w:rStyle w:val="Hipercze"/>
            <w:rFonts w:eastAsiaTheme="minorEastAsia" w:cstheme="minorBidi"/>
          </w:rPr>
          <w:t>http://konkursy.sar.org.pl</w:t>
        </w:r>
      </w:hyperlink>
      <w:r w:rsidRPr="006C2A5F">
        <w:rPr>
          <w:rFonts w:eastAsiaTheme="minorEastAsia" w:cstheme="minorBidi"/>
        </w:rPr>
        <w:t>;</w:t>
      </w:r>
    </w:p>
    <w:p w14:paraId="0299123D" w14:textId="2CFA3F48" w:rsidR="00667B3D" w:rsidRDefault="5EC5169C" w:rsidP="70D477F0">
      <w:pPr>
        <w:pStyle w:val="Nagwek3"/>
        <w:rPr>
          <w:rFonts w:eastAsiaTheme="minorEastAsia" w:cstheme="minorBidi"/>
        </w:rPr>
      </w:pPr>
      <w:r w:rsidRPr="70D477F0">
        <w:rPr>
          <w:rFonts w:eastAsiaTheme="minorEastAsia" w:cstheme="minorBidi"/>
        </w:rPr>
        <w:t>wgrani</w:t>
      </w:r>
      <w:r w:rsidR="1BB610D8" w:rsidRPr="70D477F0">
        <w:rPr>
          <w:rFonts w:eastAsiaTheme="minorEastAsia" w:cstheme="minorBidi"/>
        </w:rPr>
        <w:t>u</w:t>
      </w:r>
      <w:r w:rsidRPr="70D477F0">
        <w:rPr>
          <w:rFonts w:eastAsiaTheme="minorEastAsia" w:cstheme="minorBidi"/>
        </w:rPr>
        <w:t xml:space="preserve"> plików (dalej: “</w:t>
      </w:r>
      <w:r w:rsidRPr="70D477F0">
        <w:rPr>
          <w:rFonts w:eastAsiaTheme="minorEastAsia" w:cstheme="minorBidi"/>
          <w:b/>
          <w:bCs/>
        </w:rPr>
        <w:t>Materiały Kreatywne</w:t>
      </w:r>
      <w:r w:rsidRPr="70D477F0">
        <w:rPr>
          <w:rFonts w:eastAsiaTheme="minorEastAsia" w:cstheme="minorBidi"/>
        </w:rPr>
        <w:t>”) na Platformie;</w:t>
      </w:r>
    </w:p>
    <w:p w14:paraId="0470138A" w14:textId="162B0EA5" w:rsidR="0073004A" w:rsidRDefault="1BB610D8" w:rsidP="70D477F0">
      <w:pPr>
        <w:pStyle w:val="Nagwek3"/>
        <w:rPr>
          <w:rFonts w:eastAsiaTheme="minorEastAsia" w:cstheme="minorBidi"/>
        </w:rPr>
      </w:pPr>
      <w:bookmarkStart w:id="5" w:name="_Hlk99978277"/>
      <w:r w:rsidRPr="70D477F0">
        <w:rPr>
          <w:rFonts w:eastAsiaTheme="minorEastAsia" w:cstheme="minorBidi"/>
        </w:rPr>
        <w:t>dokonaniu opłaty zgodnie z Regulaminem</w:t>
      </w:r>
      <w:bookmarkEnd w:id="5"/>
      <w:r w:rsidR="3D061E13" w:rsidRPr="70D477F0">
        <w:rPr>
          <w:rFonts w:eastAsiaTheme="minorEastAsia" w:cstheme="minorBidi"/>
        </w:rPr>
        <w:t xml:space="preserve"> (dalej „</w:t>
      </w:r>
      <w:r w:rsidR="3D061E13" w:rsidRPr="70D477F0">
        <w:rPr>
          <w:rFonts w:eastAsiaTheme="minorEastAsia" w:cstheme="minorBidi"/>
          <w:b/>
          <w:bCs/>
        </w:rPr>
        <w:t>Opłata</w:t>
      </w:r>
      <w:r w:rsidR="3D061E13" w:rsidRPr="70D477F0">
        <w:rPr>
          <w:rFonts w:eastAsiaTheme="minorEastAsia" w:cstheme="minorBidi"/>
        </w:rPr>
        <w:t>”)</w:t>
      </w:r>
      <w:r w:rsidRPr="70D477F0">
        <w:rPr>
          <w:rFonts w:eastAsiaTheme="minorEastAsia" w:cstheme="minorBidi"/>
        </w:rPr>
        <w:t xml:space="preserve">; </w:t>
      </w:r>
    </w:p>
    <w:p w14:paraId="3C336BB8" w14:textId="1DD7250F" w:rsidR="00667B3D" w:rsidRDefault="5EC5169C" w:rsidP="70D477F0">
      <w:pPr>
        <w:pStyle w:val="Nagwek3"/>
        <w:rPr>
          <w:rFonts w:eastAsiaTheme="minorEastAsia" w:cstheme="minorBidi"/>
        </w:rPr>
      </w:pPr>
      <w:r w:rsidRPr="70D477F0">
        <w:rPr>
          <w:rFonts w:eastAsiaTheme="minorEastAsia" w:cstheme="minorBidi"/>
        </w:rPr>
        <w:t>wydrukowanie, podpisanie i dostarczenie Dokumentu Proceduralnego (dalej: „</w:t>
      </w:r>
      <w:r w:rsidRPr="70D477F0">
        <w:rPr>
          <w:rFonts w:eastAsiaTheme="minorEastAsia" w:cstheme="minorBidi"/>
          <w:b/>
          <w:bCs/>
        </w:rPr>
        <w:t>Dokument</w:t>
      </w:r>
      <w:r w:rsidRPr="70D477F0">
        <w:rPr>
          <w:rFonts w:eastAsiaTheme="minorEastAsia" w:cstheme="minorBidi"/>
        </w:rPr>
        <w:t xml:space="preserve"> </w:t>
      </w:r>
      <w:r w:rsidRPr="70D477F0">
        <w:rPr>
          <w:rFonts w:eastAsiaTheme="minorEastAsia" w:cstheme="minorBidi"/>
          <w:b/>
          <w:bCs/>
        </w:rPr>
        <w:t>Proceduralny</w:t>
      </w:r>
      <w:r w:rsidRPr="70D477F0">
        <w:rPr>
          <w:rFonts w:eastAsiaTheme="minorEastAsia" w:cstheme="minorBidi"/>
        </w:rPr>
        <w:t xml:space="preserve">”) wraz z potwierdzeniem dokonania opłaty za Zgłoszenie zgodnie z instrukcjami i wskazówkami zamieszczonymi na Platformie oraz w Dokumencie Proceduralnym. </w:t>
      </w:r>
    </w:p>
    <w:p w14:paraId="5BEB20F8" w14:textId="152A4BF1" w:rsidR="00667B3D" w:rsidRDefault="00F36A7B" w:rsidP="70D477F0">
      <w:pPr>
        <w:pStyle w:val="Nagwek2"/>
        <w:rPr>
          <w:rFonts w:eastAsiaTheme="minorEastAsia" w:cstheme="minorBidi"/>
        </w:rPr>
      </w:pPr>
      <w:r w:rsidRPr="70D477F0">
        <w:rPr>
          <w:rFonts w:eastAsiaTheme="minorEastAsia" w:cstheme="minorBidi"/>
        </w:rPr>
        <w:t>Dokument Proceduralny generuje się automatycznie na Platformie po zamknięciu zgłoszeń. Podpisany Dokument Proceduralny wraz z potwierdzeniem dokonania Opłaty należy wgrać na Platformę w wyznaczonym do tego miejscu</w:t>
      </w:r>
      <w:r w:rsidR="5EC5169C" w:rsidRPr="70D477F0">
        <w:rPr>
          <w:rFonts w:eastAsiaTheme="minorEastAsia" w:cstheme="minorBidi"/>
        </w:rPr>
        <w:t>.</w:t>
      </w:r>
    </w:p>
    <w:p w14:paraId="74B8334E" w14:textId="12B02828" w:rsidR="005D7462" w:rsidRDefault="2366F66A" w:rsidP="70D477F0">
      <w:pPr>
        <w:pStyle w:val="Nagwek2"/>
        <w:rPr>
          <w:rFonts w:eastAsiaTheme="minorEastAsia" w:cstheme="minorBidi"/>
        </w:rPr>
      </w:pPr>
      <w:r w:rsidRPr="70D477F0">
        <w:rPr>
          <w:rFonts w:eastAsiaTheme="minorEastAsia" w:cstheme="minorBidi"/>
        </w:rPr>
        <w:t xml:space="preserve">Za moment dokonania Zgłoszenia uważa się chwilę </w:t>
      </w:r>
      <w:r w:rsidR="00F36A7B" w:rsidRPr="70D477F0">
        <w:rPr>
          <w:rFonts w:eastAsiaTheme="minorEastAsia" w:cstheme="minorBidi"/>
        </w:rPr>
        <w:t>wgrania na Platformę</w:t>
      </w:r>
      <w:r w:rsidRPr="70D477F0">
        <w:rPr>
          <w:rFonts w:eastAsiaTheme="minorEastAsia" w:cstheme="minorBidi"/>
        </w:rPr>
        <w:t xml:space="preserve"> podpisanego Dokumentu Proceduralnego wraz z potwierdzeniem dokonania Opłaty, w wysokości określonej w Regulaminie.</w:t>
      </w:r>
    </w:p>
    <w:p w14:paraId="5198FA48" w14:textId="68BFCA6E" w:rsidR="005D7462" w:rsidRDefault="2366F66A" w:rsidP="70D477F0">
      <w:pPr>
        <w:pStyle w:val="Nagwek2"/>
        <w:rPr>
          <w:rFonts w:eastAsiaTheme="minorEastAsia" w:cstheme="minorBidi"/>
        </w:rPr>
      </w:pPr>
      <w:bookmarkStart w:id="6" w:name="_Hlk99978868"/>
      <w:r w:rsidRPr="70D477F0">
        <w:rPr>
          <w:rFonts w:eastAsiaTheme="minorEastAsia" w:cstheme="minorBidi"/>
        </w:rPr>
        <w:t xml:space="preserve">W przypadku przekroczenia Terminu na dokonanie Zgłoszenia, Organizator może przyjąć Zgłoszenie, które zostanie doręczone Organizatorowi do ustalonego z Organizatorem dodatkowego terminu, po uprzednim zobowiązaniu się </w:t>
      </w:r>
      <w:r w:rsidR="5F93A62E" w:rsidRPr="70D477F0">
        <w:rPr>
          <w:rFonts w:eastAsiaTheme="minorEastAsia" w:cstheme="minorBidi"/>
        </w:rPr>
        <w:t>Lidera 1</w:t>
      </w:r>
      <w:r w:rsidRPr="70D477F0">
        <w:rPr>
          <w:rFonts w:eastAsiaTheme="minorEastAsia" w:cstheme="minorBidi"/>
        </w:rPr>
        <w:t xml:space="preserve"> do zapłaty kary za opóźnienie w wysokości </w:t>
      </w:r>
      <w:r w:rsidR="329282BB" w:rsidRPr="70D477F0">
        <w:rPr>
          <w:rFonts w:eastAsiaTheme="minorEastAsia" w:cstheme="minorBidi"/>
        </w:rPr>
        <w:t>5</w:t>
      </w:r>
      <w:r w:rsidR="75165D53" w:rsidRPr="70D477F0">
        <w:rPr>
          <w:rFonts w:eastAsiaTheme="minorEastAsia" w:cstheme="minorBidi"/>
        </w:rPr>
        <w:t>00</w:t>
      </w:r>
      <w:r w:rsidRPr="70D477F0">
        <w:rPr>
          <w:rFonts w:eastAsiaTheme="minorEastAsia" w:cstheme="minorBidi"/>
        </w:rPr>
        <w:t xml:space="preserve">zł + 23% VAT za każdy dzień po przekroczonym Terminie. Opłata jest naliczana odrębnie dla każdego zgłoszenia. </w:t>
      </w:r>
    </w:p>
    <w:p w14:paraId="32556CD6" w14:textId="0FADDC71" w:rsidR="73259F22" w:rsidRDefault="0CB9E336" w:rsidP="70D477F0">
      <w:pPr>
        <w:pStyle w:val="Nagwek2"/>
        <w:rPr>
          <w:rFonts w:eastAsiaTheme="minorEastAsia" w:cstheme="minorBidi"/>
        </w:rPr>
      </w:pPr>
      <w:r w:rsidRPr="70D477F0">
        <w:rPr>
          <w:rFonts w:eastAsiaTheme="minorEastAsia" w:cstheme="minorBidi"/>
        </w:rPr>
        <w:t>Wprowadzenie zmian w pracy po zamknięciu zgłoszenia wiąże się z opłatą 500zł netto + 23% VAT za jedną pracę. Zmiany nie mogą dotyczyć treści merytorycznych (opis zgłoszenia) lub pól, które mogą wpłynąć na punktacje w rankingu (zgłaszający, klient)</w:t>
      </w:r>
    </w:p>
    <w:p w14:paraId="245A5A9E" w14:textId="5CE9F427" w:rsidR="005D7462" w:rsidRPr="00F6619E" w:rsidRDefault="5F93A62E" w:rsidP="70D477F0">
      <w:pPr>
        <w:pStyle w:val="Nagwek2"/>
        <w:rPr>
          <w:rFonts w:eastAsiaTheme="minorEastAsia" w:cstheme="minorBidi"/>
        </w:rPr>
      </w:pPr>
      <w:r w:rsidRPr="70D477F0">
        <w:rPr>
          <w:rFonts w:eastAsiaTheme="minorEastAsia" w:cstheme="minorBidi"/>
        </w:rPr>
        <w:t>Lider 1</w:t>
      </w:r>
      <w:r w:rsidR="2366F66A" w:rsidRPr="70D477F0">
        <w:rPr>
          <w:rFonts w:eastAsiaTheme="minorEastAsia" w:cstheme="minorBidi"/>
        </w:rPr>
        <w:t xml:space="preserve"> otrzyma informację o brakach formalnych w Zgłoszeniu z możliwością uzupełnienia ich w wyznaczonym przez Organizatora terminie, nie krótszym niż </w:t>
      </w:r>
      <w:r w:rsidR="05825E93" w:rsidRPr="70D477F0">
        <w:rPr>
          <w:rFonts w:eastAsiaTheme="minorEastAsia" w:cstheme="minorBidi"/>
        </w:rPr>
        <w:t>48 godzin</w:t>
      </w:r>
      <w:r w:rsidR="4DBEB2B1" w:rsidRPr="70D477F0">
        <w:rPr>
          <w:rFonts w:eastAsiaTheme="minorEastAsia" w:cstheme="minorBidi"/>
        </w:rPr>
        <w:t xml:space="preserve"> </w:t>
      </w:r>
      <w:r w:rsidR="2366F66A" w:rsidRPr="70D477F0">
        <w:rPr>
          <w:rFonts w:eastAsiaTheme="minorEastAsia" w:cstheme="minorBidi"/>
        </w:rPr>
        <w:t>na wyżej wspomnianych warunkach</w:t>
      </w:r>
      <w:r w:rsidR="15CAB1C9" w:rsidRPr="70D477F0">
        <w:rPr>
          <w:rFonts w:eastAsiaTheme="minorEastAsia" w:cstheme="minorBidi"/>
        </w:rPr>
        <w:t xml:space="preserve">. </w:t>
      </w:r>
    </w:p>
    <w:p w14:paraId="2AA1E69F" w14:textId="4C333287" w:rsidR="00760FCE" w:rsidRDefault="15CAB1C9" w:rsidP="70D477F0">
      <w:pPr>
        <w:pStyle w:val="Nagwek2"/>
        <w:rPr>
          <w:rFonts w:eastAsiaTheme="minorEastAsia" w:cstheme="minorBidi"/>
        </w:rPr>
      </w:pPr>
      <w:r w:rsidRPr="70D477F0">
        <w:rPr>
          <w:rFonts w:eastAsiaTheme="minorEastAsia" w:cstheme="minorBidi"/>
        </w:rPr>
        <w:t xml:space="preserve">Wymogi oraz specyfikacja techniczna Materiałów Kreatywnych, zasady wgrania na Platformę oraz dopuszczalna ilość plików </w:t>
      </w:r>
      <w:bookmarkStart w:id="7" w:name="_Hlk100064184"/>
      <w:r w:rsidR="6F94B40C" w:rsidRPr="70D477F0">
        <w:rPr>
          <w:rFonts w:eastAsiaTheme="minorEastAsia" w:cstheme="minorBidi"/>
        </w:rPr>
        <w:t xml:space="preserve">określa Załącznik </w:t>
      </w:r>
      <w:r w:rsidR="6B9B40CB" w:rsidRPr="70D477F0">
        <w:rPr>
          <w:rFonts w:eastAsiaTheme="minorEastAsia" w:cstheme="minorBidi"/>
        </w:rPr>
        <w:t xml:space="preserve">Nr </w:t>
      </w:r>
      <w:r w:rsidR="3F755151" w:rsidRPr="70D477F0">
        <w:rPr>
          <w:rFonts w:eastAsiaTheme="minorEastAsia" w:cstheme="minorBidi"/>
        </w:rPr>
        <w:t xml:space="preserve">1 </w:t>
      </w:r>
      <w:r w:rsidR="6F94B40C" w:rsidRPr="70D477F0">
        <w:rPr>
          <w:rFonts w:eastAsiaTheme="minorEastAsia" w:cstheme="minorBidi"/>
        </w:rPr>
        <w:t xml:space="preserve">do Regulaminu oraz </w:t>
      </w:r>
      <w:r w:rsidRPr="70D477F0">
        <w:rPr>
          <w:rFonts w:eastAsiaTheme="minorEastAsia" w:cstheme="minorBidi"/>
        </w:rPr>
        <w:t xml:space="preserve">wskazane są na stronie Konkursu </w:t>
      </w:r>
      <w:r w:rsidR="3F755151" w:rsidRPr="70D477F0">
        <w:rPr>
          <w:rFonts w:eastAsiaTheme="minorEastAsia" w:cstheme="minorBidi"/>
        </w:rPr>
        <w:t xml:space="preserve">w zakładce </w:t>
      </w:r>
      <w:r w:rsidR="2242C666" w:rsidRPr="70D477F0">
        <w:rPr>
          <w:rFonts w:eastAsiaTheme="minorEastAsia" w:cstheme="minorBidi"/>
        </w:rPr>
        <w:t>Regulaminy</w:t>
      </w:r>
      <w:r w:rsidRPr="70D477F0">
        <w:rPr>
          <w:rFonts w:eastAsiaTheme="minorEastAsia" w:cstheme="minorBidi"/>
        </w:rPr>
        <w:t xml:space="preserve"> adresem: </w:t>
      </w:r>
      <w:bookmarkEnd w:id="7"/>
      <w:r w:rsidR="2242C666" w:rsidRPr="70D477F0">
        <w:rPr>
          <w:rFonts w:eastAsiaTheme="minorEastAsia" w:cstheme="minorBidi"/>
        </w:rPr>
        <w:t>https://innovation.sar.org.pl/.</w:t>
      </w:r>
    </w:p>
    <w:bookmarkEnd w:id="6"/>
    <w:p w14:paraId="0A8D06E7" w14:textId="34D2A4F3" w:rsidR="00667B3D" w:rsidRDefault="7CF39AEB" w:rsidP="70D477F0">
      <w:pPr>
        <w:pStyle w:val="Nagwek1"/>
        <w:rPr>
          <w:rFonts w:eastAsiaTheme="minorEastAsia" w:cstheme="minorBidi"/>
          <w:sz w:val="22"/>
          <w:szCs w:val="22"/>
        </w:rPr>
      </w:pPr>
      <w:r w:rsidRPr="70D477F0">
        <w:rPr>
          <w:rFonts w:eastAsiaTheme="minorEastAsia" w:cstheme="minorBidi"/>
          <w:sz w:val="22"/>
          <w:szCs w:val="22"/>
        </w:rPr>
        <w:t>OŚWIADCZENIA ORAZ PRAWA DO PRAC</w:t>
      </w:r>
    </w:p>
    <w:p w14:paraId="040FCFAB" w14:textId="4090720F" w:rsidR="007F156D" w:rsidRDefault="7CF39AEB" w:rsidP="70D477F0">
      <w:pPr>
        <w:pStyle w:val="Nagwek2"/>
        <w:rPr>
          <w:rFonts w:eastAsiaTheme="minorEastAsia" w:cstheme="minorBidi"/>
        </w:rPr>
      </w:pPr>
      <w:r w:rsidRPr="70D477F0">
        <w:rPr>
          <w:rFonts w:eastAsiaTheme="minorEastAsia" w:cstheme="minorBidi"/>
        </w:rPr>
        <w:t>Uczestnicy Konkursu oświadczają, że:</w:t>
      </w:r>
    </w:p>
    <w:p w14:paraId="6D9E9701" w14:textId="7442CFCD" w:rsidR="007F156D" w:rsidRPr="006C2A5F" w:rsidRDefault="7CF39AEB" w:rsidP="006C2A5F">
      <w:pPr>
        <w:pStyle w:val="Nagwek3"/>
        <w:numPr>
          <w:ilvl w:val="2"/>
          <w:numId w:val="49"/>
        </w:numPr>
        <w:ind w:left="993" w:hanging="426"/>
        <w:rPr>
          <w:rFonts w:eastAsiaTheme="minorEastAsia" w:cstheme="minorBidi"/>
        </w:rPr>
      </w:pPr>
      <w:r w:rsidRPr="006C2A5F">
        <w:rPr>
          <w:rFonts w:eastAsiaTheme="minorEastAsia" w:cstheme="minorBidi"/>
        </w:rPr>
        <w:t>zapoznali się z Regulaminem Konkursu oraz akceptują wszelkie jego postanowienia;</w:t>
      </w:r>
    </w:p>
    <w:p w14:paraId="41D3E0F1" w14:textId="5E6753EC" w:rsidR="007F156D" w:rsidRDefault="7CF39AEB" w:rsidP="70D477F0">
      <w:pPr>
        <w:pStyle w:val="Nagwek3"/>
        <w:rPr>
          <w:rFonts w:eastAsiaTheme="minorEastAsia" w:cstheme="minorBidi"/>
        </w:rPr>
      </w:pPr>
      <w:r w:rsidRPr="70D477F0">
        <w:rPr>
          <w:rFonts w:eastAsiaTheme="minorEastAsia" w:cstheme="minorBidi"/>
        </w:rPr>
        <w:t>dane podane w Zgłoszeniu są zgodne z prawdą, posiadają stosowne zgody od osób fizycznych na podanie w Zgłoszeniu ich danych osobowych, a ich przetwarzanie przez Organizatora będzie zgodne z prawem i nie naruszy prawa ani jakichkolwiek praw osób trzecich;</w:t>
      </w:r>
    </w:p>
    <w:p w14:paraId="0C24ADE3" w14:textId="01A86DD2" w:rsidR="00FF1CE5" w:rsidRDefault="45AEE706" w:rsidP="70D477F0">
      <w:pPr>
        <w:pStyle w:val="Nagwek3"/>
        <w:rPr>
          <w:rFonts w:eastAsiaTheme="minorEastAsia" w:cstheme="minorBidi"/>
        </w:rPr>
      </w:pPr>
      <w:r w:rsidRPr="70D477F0">
        <w:rPr>
          <w:rFonts w:eastAsiaTheme="minorEastAsia" w:cstheme="minorBidi"/>
        </w:rPr>
        <w:t xml:space="preserve">Praca stanowi rezultat indywidualnej i oryginalnej twórczości i nie narusza niczyich praw, dóbr, przepisów prawa, w tym prawa własności intelektualnej, dobrych obyczajów ani </w:t>
      </w:r>
      <w:r w:rsidRPr="70D477F0">
        <w:rPr>
          <w:rFonts w:eastAsiaTheme="minorEastAsia" w:cstheme="minorBidi"/>
        </w:rPr>
        <w:lastRenderedPageBreak/>
        <w:t>tajemnicy chronionej prawem albo na podstawie zobowiązania, oraz że przysługują im wszelkie prawa do zgłoszenia jej do Konkursu;</w:t>
      </w:r>
    </w:p>
    <w:p w14:paraId="71C52BE8" w14:textId="4E9A2FB2" w:rsidR="007F156D" w:rsidRDefault="7CF39AEB" w:rsidP="70D477F0">
      <w:pPr>
        <w:pStyle w:val="Nagwek3"/>
        <w:rPr>
          <w:rFonts w:eastAsiaTheme="minorEastAsia" w:cstheme="minorBidi"/>
        </w:rPr>
      </w:pPr>
      <w:r w:rsidRPr="70D477F0">
        <w:rPr>
          <w:rFonts w:eastAsiaTheme="minorEastAsia" w:cstheme="minorBidi"/>
        </w:rPr>
        <w:t>każdemu z Uczestników przysługują prawa do zgłaszanej Pracy oraz do wszystkich przesyłanych, załączanych lub zamieszczanych w ramach Zgłoszenia Materiałów Kreatywnych w zakresie niezbędnym do ich wykorzystania w Konkursie oraz w sposób określony w Regulaminie, a ponadto, że w powyższym zakresie prawa te nie są w żaden sposób ograniczone ani obciążone;</w:t>
      </w:r>
    </w:p>
    <w:p w14:paraId="166D5757" w14:textId="635BC39D" w:rsidR="007F156D" w:rsidRDefault="7CF39AEB" w:rsidP="70D477F0">
      <w:pPr>
        <w:pStyle w:val="Nagwek3"/>
        <w:rPr>
          <w:rFonts w:eastAsiaTheme="minorEastAsia" w:cstheme="minorBidi"/>
        </w:rPr>
      </w:pPr>
      <w:r w:rsidRPr="70D477F0">
        <w:rPr>
          <w:rFonts w:eastAsiaTheme="minorEastAsia" w:cstheme="minorBidi"/>
        </w:rPr>
        <w:t>korzystanie z Materiałów Kreatywnych w zakresie przewidzianym w Regulaminie nie naruszy prawa ani jakichkolwiek praw osób trzecich, w tym praw własności intelektualnej, chronionej tajemnicy, zobowiązania lub dobrych obyczajów</w:t>
      </w:r>
      <w:r w:rsidR="0779E196" w:rsidRPr="70D477F0">
        <w:rPr>
          <w:rFonts w:eastAsiaTheme="minorEastAsia" w:cstheme="minorBidi"/>
        </w:rPr>
        <w:t>;</w:t>
      </w:r>
    </w:p>
    <w:p w14:paraId="2A5F1878" w14:textId="77777777" w:rsidR="00E64885" w:rsidRDefault="0779E196" w:rsidP="70D477F0">
      <w:pPr>
        <w:pStyle w:val="Nagwek3"/>
        <w:rPr>
          <w:rFonts w:eastAsiaTheme="minorEastAsia" w:cstheme="minorBidi"/>
        </w:rPr>
      </w:pPr>
      <w:r w:rsidRPr="70D477F0">
        <w:rPr>
          <w:rFonts w:eastAsiaTheme="minorEastAsia" w:cstheme="minorBidi"/>
        </w:rPr>
        <w:t>udzielają Organizatorowi nieograniczonej czasowo i terytorialnie zgody na publikację pełnej treści formularza zgłoszeniowego;</w:t>
      </w:r>
    </w:p>
    <w:p w14:paraId="0CCE8505" w14:textId="77777777" w:rsidR="00FF1CE5" w:rsidRDefault="0779E196" w:rsidP="70D477F0">
      <w:pPr>
        <w:pStyle w:val="Nagwek3"/>
        <w:rPr>
          <w:rFonts w:eastAsiaTheme="minorEastAsia" w:cstheme="minorBidi"/>
        </w:rPr>
      </w:pPr>
      <w:r w:rsidRPr="70D477F0">
        <w:rPr>
          <w:rFonts w:eastAsiaTheme="minorEastAsia" w:cstheme="minorBidi"/>
        </w:rPr>
        <w:t>wszelkie nośniki, na których utrwalono Materiały Kreatywne przekazane Organizatorowi, stają się jego własnością z chwilą przekazania</w:t>
      </w:r>
      <w:r w:rsidR="45AEE706" w:rsidRPr="70D477F0">
        <w:rPr>
          <w:rFonts w:eastAsiaTheme="minorEastAsia" w:cstheme="minorBidi"/>
        </w:rPr>
        <w:t>;</w:t>
      </w:r>
    </w:p>
    <w:p w14:paraId="526C45BC" w14:textId="3DD08A65" w:rsidR="00E64885" w:rsidRPr="00E64885" w:rsidRDefault="45AEE706" w:rsidP="70D477F0">
      <w:pPr>
        <w:pStyle w:val="Nagwek3"/>
        <w:rPr>
          <w:rFonts w:eastAsiaTheme="minorEastAsia" w:cstheme="minorBidi"/>
        </w:rPr>
      </w:pPr>
      <w:r w:rsidRPr="70D477F0">
        <w:rPr>
          <w:rFonts w:eastAsiaTheme="minorEastAsia" w:cstheme="minorBidi"/>
        </w:rPr>
        <w:t>Praca została zgłoszona do Konkursu za wiedzą i zgodą Klienta</w:t>
      </w:r>
      <w:r w:rsidR="0779E196" w:rsidRPr="70D477F0">
        <w:rPr>
          <w:rFonts w:eastAsiaTheme="minorEastAsia" w:cstheme="minorBidi"/>
        </w:rPr>
        <w:t xml:space="preserve">. </w:t>
      </w:r>
    </w:p>
    <w:p w14:paraId="0582F8AC" w14:textId="7C378BE1" w:rsidR="007F156D" w:rsidRDefault="7CF39AEB" w:rsidP="70D477F0">
      <w:pPr>
        <w:pStyle w:val="Nagwek2"/>
        <w:rPr>
          <w:rFonts w:eastAsiaTheme="minorEastAsia" w:cstheme="minorBidi"/>
        </w:rPr>
      </w:pPr>
      <w:r w:rsidRPr="70D477F0">
        <w:rPr>
          <w:rFonts w:eastAsiaTheme="minorEastAsia" w:cstheme="minorBidi"/>
        </w:rPr>
        <w:t>Każdy z Uczestników udziela Organizatorowi nieograniczonej czasowo i terytorialnie licencji (dalej „</w:t>
      </w:r>
      <w:r w:rsidRPr="70D477F0">
        <w:rPr>
          <w:rFonts w:eastAsiaTheme="minorEastAsia" w:cstheme="minorBidi"/>
          <w:b/>
          <w:bCs/>
        </w:rPr>
        <w:t>Licencja</w:t>
      </w:r>
      <w:r w:rsidRPr="70D477F0">
        <w:rPr>
          <w:rFonts w:eastAsiaTheme="minorEastAsia" w:cstheme="minorBidi"/>
        </w:rPr>
        <w:t>”) na przechowywanie Zgłoszeń i Materiałów Kreatywnych oraz korzystanie z nich i rozporządzanie nimi w następujących celach:</w:t>
      </w:r>
    </w:p>
    <w:p w14:paraId="3C280F5E" w14:textId="1B9D2F65" w:rsidR="007F156D" w:rsidRPr="006C2A5F" w:rsidRDefault="7CF39AEB" w:rsidP="006C2A5F">
      <w:pPr>
        <w:pStyle w:val="Nagwek3"/>
        <w:numPr>
          <w:ilvl w:val="2"/>
          <w:numId w:val="50"/>
        </w:numPr>
        <w:ind w:left="993" w:hanging="426"/>
        <w:rPr>
          <w:rFonts w:eastAsiaTheme="minorEastAsia" w:cstheme="minorBidi"/>
        </w:rPr>
      </w:pPr>
      <w:r w:rsidRPr="006C2A5F">
        <w:rPr>
          <w:rFonts w:eastAsiaTheme="minorEastAsia" w:cstheme="minorBidi"/>
        </w:rPr>
        <w:t>we wszelkich związanych z Konkursem działaniach informacyjnych, promocyjnych i reklamowych, które obejmować mogą w szczególności wyprodukowanie i rozpowszechnianie wydawnictw papierowych (w tym katalogów) oraz płyt CD/DVD zawierających Materiały, publiczne wystawy, pokazy i prezentacje publiczne, publiczne udostępnianie na stronach internetowych oraz w innych sieciach, w tym telefonii mobilnej, publiczne wyświetlanie, odtwarzanie i nadawanie, i reemitowanie audycji, filmów i prezentacji o Konkursie, publikowanie w prasie w związku z informowaniem o Konkursie</w:t>
      </w:r>
      <w:r w:rsidR="0779E196" w:rsidRPr="006C2A5F">
        <w:rPr>
          <w:rFonts w:eastAsiaTheme="minorEastAsia" w:cstheme="minorBidi"/>
        </w:rPr>
        <w:t>;</w:t>
      </w:r>
    </w:p>
    <w:p w14:paraId="6FE2F946" w14:textId="75D6658D" w:rsidR="007F156D" w:rsidRDefault="7CF39AEB" w:rsidP="70D477F0">
      <w:pPr>
        <w:pStyle w:val="Nagwek3"/>
        <w:rPr>
          <w:rFonts w:eastAsiaTheme="minorEastAsia" w:cstheme="minorBidi"/>
        </w:rPr>
      </w:pPr>
      <w:r w:rsidRPr="70D477F0">
        <w:rPr>
          <w:rFonts w:eastAsiaTheme="minorEastAsia" w:cstheme="minorBidi"/>
        </w:rPr>
        <w:t>w celach szkoleniowych i muzealnych, obejmujących m.in. prezentację w ramach szkoleń i prelekcji oraz publiczne wystawienie i prezentowanie w salach ekspozycyjnych, udostępnianie w katalogach i archiwach, wraz z prawem do korzystania z dowolnych fragmentów Materiałów i dokonywania w nich zmian wynikających z opracowania redakcyjnego lub niezbędnych z punktu widzenia celów informacyjnych i promocyjnych Konkursu, w szczególności do ich przerywania i komponowania, a także zestawiania z innymi materiałami.</w:t>
      </w:r>
    </w:p>
    <w:p w14:paraId="47E80438" w14:textId="77777777" w:rsidR="00E64885" w:rsidRDefault="7CF39AEB" w:rsidP="70D477F0">
      <w:pPr>
        <w:pStyle w:val="Nagwek2"/>
        <w:spacing w:before="120"/>
        <w:rPr>
          <w:rFonts w:eastAsiaTheme="minorEastAsia" w:cstheme="minorBidi"/>
        </w:rPr>
      </w:pPr>
      <w:r w:rsidRPr="70D477F0">
        <w:rPr>
          <w:rFonts w:eastAsiaTheme="minorEastAsia" w:cstheme="minorBidi"/>
        </w:rPr>
        <w:t>W powyższych celach Organizator jest uprawniony do korzystania z Materiałów na wszelkich znanych polach eksploatacji, w tym wszystkich wskazanych w art. 50 ustawy z dnia 4 lutego 1994 roku o prawie autorskim i prawach pokrewnych. Licencja udzielona zostaje na czas nieokreślony w zamian za możliwość uczestniczenia w Konkursie oraz promocji Zgłaszającego wraz z prawem udzielania sublicencji.</w:t>
      </w:r>
    </w:p>
    <w:p w14:paraId="4DB601A3" w14:textId="4550CC20" w:rsidR="00E64885" w:rsidRDefault="0779E196" w:rsidP="70D477F0">
      <w:pPr>
        <w:pStyle w:val="Nagwek2"/>
        <w:rPr>
          <w:rFonts w:eastAsiaTheme="minorEastAsia" w:cstheme="minorBidi"/>
        </w:rPr>
      </w:pPr>
      <w:r w:rsidRPr="70D477F0">
        <w:rPr>
          <w:rFonts w:eastAsiaTheme="minorEastAsia" w:cstheme="minorBidi"/>
        </w:rPr>
        <w:t>Uczestnicy ponoszą odpowiedzialność za prawdziwość powyższych oświadczeń.</w:t>
      </w:r>
    </w:p>
    <w:p w14:paraId="3DB5E25B" w14:textId="4E39EDE7" w:rsidR="00522DDB" w:rsidRPr="00BF0F6C" w:rsidRDefault="10A77FAE" w:rsidP="00522DDB">
      <w:pPr>
        <w:pStyle w:val="Nagwek1"/>
        <w:rPr>
          <w:rFonts w:eastAsiaTheme="minorEastAsia" w:cstheme="minorBidi"/>
          <w:sz w:val="22"/>
          <w:szCs w:val="22"/>
        </w:rPr>
      </w:pPr>
      <w:r w:rsidRPr="70D477F0">
        <w:rPr>
          <w:rFonts w:eastAsiaTheme="minorEastAsia" w:cstheme="minorBidi"/>
          <w:sz w:val="22"/>
          <w:szCs w:val="22"/>
        </w:rPr>
        <w:t>OPŁATY KONKURSOW</w:t>
      </w:r>
    </w:p>
    <w:p w14:paraId="0EF916F5" w14:textId="096F9869" w:rsidR="00EF6F73" w:rsidRDefault="056D1A6E" w:rsidP="70D477F0">
      <w:pPr>
        <w:pStyle w:val="Nagwek2"/>
        <w:rPr>
          <w:rFonts w:eastAsiaTheme="minorEastAsia" w:cstheme="minorBidi"/>
        </w:rPr>
      </w:pPr>
      <w:r w:rsidRPr="70D477F0">
        <w:rPr>
          <w:rFonts w:eastAsiaTheme="minorEastAsia" w:cstheme="minorBidi"/>
        </w:rPr>
        <w:t>Na zasadach określonych poniżej, Op</w:t>
      </w:r>
      <w:r w:rsidR="15CAB1C9" w:rsidRPr="70D477F0">
        <w:rPr>
          <w:rFonts w:eastAsiaTheme="minorEastAsia" w:cstheme="minorBidi"/>
        </w:rPr>
        <w:t>łaty za Zgłoszenie obowiązują</w:t>
      </w:r>
      <w:r w:rsidRPr="70D477F0">
        <w:rPr>
          <w:rFonts w:eastAsiaTheme="minorEastAsia" w:cstheme="minorBidi"/>
        </w:rPr>
        <w:t>:</w:t>
      </w:r>
    </w:p>
    <w:p w14:paraId="0DF307B1" w14:textId="7E703E7F" w:rsidR="00EF6F73" w:rsidRPr="00BF0F6C" w:rsidRDefault="15CAB1C9" w:rsidP="00BF0F6C">
      <w:pPr>
        <w:pStyle w:val="Nagwek3"/>
        <w:numPr>
          <w:ilvl w:val="2"/>
          <w:numId w:val="51"/>
        </w:numPr>
        <w:ind w:left="993" w:hanging="426"/>
        <w:rPr>
          <w:rFonts w:eastAsiaTheme="minorEastAsia" w:cstheme="minorBidi"/>
        </w:rPr>
      </w:pPr>
      <w:r w:rsidRPr="00BF0F6C">
        <w:rPr>
          <w:rFonts w:eastAsiaTheme="minorEastAsia" w:cstheme="minorBidi"/>
        </w:rPr>
        <w:t>Lidera 1 (podmiot odpowiedzialny za Zgłoszenie)</w:t>
      </w:r>
      <w:r w:rsidR="056D1A6E" w:rsidRPr="00BF0F6C">
        <w:rPr>
          <w:rFonts w:eastAsiaTheme="minorEastAsia" w:cstheme="minorBidi"/>
        </w:rPr>
        <w:t>;</w:t>
      </w:r>
    </w:p>
    <w:p w14:paraId="3CD46578" w14:textId="764F4AB2" w:rsidR="00EF6F73" w:rsidRDefault="15CAB1C9" w:rsidP="70D477F0">
      <w:pPr>
        <w:pStyle w:val="Nagwek3"/>
        <w:rPr>
          <w:rFonts w:eastAsiaTheme="minorEastAsia" w:cstheme="minorBidi"/>
        </w:rPr>
      </w:pPr>
      <w:r w:rsidRPr="70D477F0">
        <w:rPr>
          <w:rFonts w:eastAsiaTheme="minorEastAsia" w:cstheme="minorBidi"/>
        </w:rPr>
        <w:t>Lidera 2</w:t>
      </w:r>
      <w:r w:rsidR="056D1A6E" w:rsidRPr="70D477F0">
        <w:rPr>
          <w:rFonts w:eastAsiaTheme="minorEastAsia" w:cstheme="minorBidi"/>
        </w:rPr>
        <w:t>;</w:t>
      </w:r>
    </w:p>
    <w:p w14:paraId="05F1F273" w14:textId="2D445A7F" w:rsidR="00760FCE" w:rsidRDefault="15CAB1C9" w:rsidP="70D477F0">
      <w:pPr>
        <w:pStyle w:val="Nagwek3"/>
        <w:rPr>
          <w:rFonts w:eastAsiaTheme="minorEastAsia" w:cstheme="minorBidi"/>
        </w:rPr>
      </w:pPr>
      <w:r w:rsidRPr="70D477F0">
        <w:rPr>
          <w:rFonts w:eastAsiaTheme="minorEastAsia" w:cstheme="minorBidi"/>
        </w:rPr>
        <w:lastRenderedPageBreak/>
        <w:t>Współzgłaszającyc</w:t>
      </w:r>
      <w:r w:rsidR="056D1A6E" w:rsidRPr="70D477F0">
        <w:rPr>
          <w:rFonts w:eastAsiaTheme="minorEastAsia" w:cstheme="minorBidi"/>
        </w:rPr>
        <w:t xml:space="preserve">h. </w:t>
      </w:r>
      <w:r w:rsidRPr="70D477F0">
        <w:rPr>
          <w:rFonts w:eastAsiaTheme="minorEastAsia" w:cstheme="minorBidi"/>
        </w:rPr>
        <w:t xml:space="preserve"> </w:t>
      </w:r>
    </w:p>
    <w:p w14:paraId="6DA0ED4A" w14:textId="6B05944A" w:rsidR="00BF0F6C" w:rsidRPr="009B77FA" w:rsidRDefault="5539E2C4" w:rsidP="009B77FA">
      <w:pPr>
        <w:pStyle w:val="Nagwek2"/>
        <w:jc w:val="center"/>
        <w:rPr>
          <w:rFonts w:eastAsiaTheme="minorEastAsia" w:cstheme="minorBidi"/>
        </w:rPr>
      </w:pPr>
      <w:r w:rsidRPr="70D477F0">
        <w:rPr>
          <w:rFonts w:eastAsiaTheme="minorEastAsia" w:cstheme="minorBidi"/>
        </w:rPr>
        <w:t>Wysokość Opłaty zgłoszeniowej dla wszystkich Kategorii uzależniona jest od terminu, w jakim Uczestnik zgłosi Prace oraz od członkostwa w Stowarzyszeniu Komunikacji Marketingowej SAR</w:t>
      </w:r>
      <w:r w:rsidR="009B77FA">
        <w:rPr>
          <w:noProof/>
        </w:rPr>
        <w:drawing>
          <wp:inline distT="0" distB="0" distL="0" distR="0" wp14:anchorId="5A3C1B6D" wp14:editId="16923BBE">
            <wp:extent cx="5760720" cy="3108960"/>
            <wp:effectExtent l="0" t="0" r="0" b="0"/>
            <wp:docPr id="119938076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3108960"/>
                    </a:xfrm>
                    <a:prstGeom prst="rect">
                      <a:avLst/>
                    </a:prstGeom>
                    <a:noFill/>
                    <a:ln>
                      <a:noFill/>
                    </a:ln>
                  </pic:spPr>
                </pic:pic>
              </a:graphicData>
            </a:graphic>
          </wp:inline>
        </w:drawing>
      </w:r>
    </w:p>
    <w:p w14:paraId="29087F6E" w14:textId="77777777" w:rsidR="00BF0F6C" w:rsidRDefault="00BF0F6C" w:rsidP="70D477F0">
      <w:pPr>
        <w:rPr>
          <w:rFonts w:eastAsiaTheme="minorEastAsia"/>
        </w:rPr>
      </w:pPr>
    </w:p>
    <w:p w14:paraId="321A3000" w14:textId="71BDEC2A" w:rsidR="00830B01" w:rsidRDefault="44F15567" w:rsidP="00FE0D0D">
      <w:pPr>
        <w:pStyle w:val="Nagwek2"/>
        <w:spacing w:after="240"/>
        <w:rPr>
          <w:rFonts w:eastAsiaTheme="minorEastAsia" w:cstheme="minorBidi"/>
        </w:rPr>
      </w:pPr>
      <w:r w:rsidRPr="70D477F0">
        <w:rPr>
          <w:rFonts w:eastAsiaTheme="minorEastAsia" w:cstheme="minorBidi"/>
        </w:rPr>
        <w:t>W przypadku Współzgłaszającego opłata jest stała i uzależniona od członkostwa w SAR:</w:t>
      </w:r>
    </w:p>
    <w:p w14:paraId="40222243" w14:textId="3400CC30" w:rsidR="00FE0D0D" w:rsidRPr="00FE0D0D" w:rsidRDefault="009B77FA" w:rsidP="00BF0F6C">
      <w:pPr>
        <w:jc w:val="center"/>
      </w:pPr>
      <w:r>
        <w:rPr>
          <w:noProof/>
        </w:rPr>
        <w:drawing>
          <wp:inline distT="0" distB="0" distL="0" distR="0" wp14:anchorId="67DA0C51" wp14:editId="5016D265">
            <wp:extent cx="5745480" cy="1920240"/>
            <wp:effectExtent l="0" t="0" r="7620" b="3810"/>
            <wp:docPr id="13661898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45480" cy="1920240"/>
                    </a:xfrm>
                    <a:prstGeom prst="rect">
                      <a:avLst/>
                    </a:prstGeom>
                    <a:noFill/>
                    <a:ln>
                      <a:noFill/>
                    </a:ln>
                  </pic:spPr>
                </pic:pic>
              </a:graphicData>
            </a:graphic>
          </wp:inline>
        </w:drawing>
      </w:r>
    </w:p>
    <w:p w14:paraId="59D43682" w14:textId="77777777" w:rsidR="00FE0D0D" w:rsidRPr="00FE0D0D" w:rsidRDefault="00FE0D0D" w:rsidP="00FE0D0D"/>
    <w:p w14:paraId="67F407B2" w14:textId="161072FD" w:rsidR="00830B01" w:rsidRDefault="44F15567" w:rsidP="70D477F0">
      <w:pPr>
        <w:pStyle w:val="Nagwek2"/>
        <w:rPr>
          <w:rFonts w:eastAsiaTheme="minorEastAsia" w:cstheme="minorBidi"/>
        </w:rPr>
      </w:pPr>
      <w:r w:rsidRPr="70D477F0">
        <w:rPr>
          <w:rFonts w:eastAsiaTheme="minorEastAsia" w:cstheme="minorBidi"/>
        </w:rPr>
        <w:t xml:space="preserve">Klient nie ponosi Opłaty poza przypadkiem, kiedy występuje w Zgłoszeniu jako Lider 1, Lider 2 lub jako Współzgłaszający. Wówczas wnosi odpowiednią opłatę zgodnie z postanowieniami powyżej. </w:t>
      </w:r>
    </w:p>
    <w:p w14:paraId="10181A59" w14:textId="1EC18E4C" w:rsidR="00830B01" w:rsidRDefault="039FCC90" w:rsidP="70D477F0">
      <w:pPr>
        <w:pStyle w:val="Nagwek2"/>
        <w:rPr>
          <w:rFonts w:eastAsiaTheme="minorEastAsia" w:cstheme="minorBidi"/>
        </w:rPr>
      </w:pPr>
      <w:r w:rsidRPr="70D477F0">
        <w:rPr>
          <w:rFonts w:eastAsiaTheme="minorEastAsia" w:cstheme="minorBidi"/>
        </w:rPr>
        <w:t>Opłata za udział w Konkursie powinna zostać uiszczona przez Lidera 1 w terminie przyjmowania zgłoszeń do Konkursu co oznacza, że w przypadku, gdy Zgłoszenie obejmuje więcej Uczestników (Lidera 2, Współzgłaszający</w:t>
      </w:r>
      <w:r w:rsidR="5383464C" w:rsidRPr="70D477F0">
        <w:rPr>
          <w:rFonts w:eastAsiaTheme="minorEastAsia" w:cstheme="minorBidi"/>
        </w:rPr>
        <w:t>ch</w:t>
      </w:r>
      <w:r w:rsidRPr="70D477F0">
        <w:rPr>
          <w:rFonts w:eastAsiaTheme="minorEastAsia" w:cstheme="minorBidi"/>
        </w:rPr>
        <w:t xml:space="preserve">), za całość opłat za Zgłoszenie odpowiada Lidera 1. </w:t>
      </w:r>
    </w:p>
    <w:p w14:paraId="321EEA92" w14:textId="5A5BFFD3" w:rsidR="002B2343" w:rsidRDefault="039FCC90" w:rsidP="70D477F0">
      <w:pPr>
        <w:pStyle w:val="Nagwek2"/>
        <w:rPr>
          <w:rFonts w:eastAsiaTheme="minorEastAsia" w:cstheme="minorBidi"/>
        </w:rPr>
      </w:pPr>
      <w:r w:rsidRPr="70D477F0">
        <w:rPr>
          <w:rFonts w:eastAsiaTheme="minorEastAsia" w:cstheme="minorBidi"/>
        </w:rPr>
        <w:t xml:space="preserve">Organizator ma prawo udzielić rabatu bądź całkowicie zwolnić od opłat </w:t>
      </w:r>
      <w:r w:rsidR="4FACABD0" w:rsidRPr="70D477F0">
        <w:rPr>
          <w:rFonts w:eastAsiaTheme="minorEastAsia" w:cstheme="minorBidi"/>
        </w:rPr>
        <w:t>Liderów</w:t>
      </w:r>
      <w:r w:rsidRPr="70D477F0">
        <w:rPr>
          <w:rFonts w:eastAsiaTheme="minorEastAsia" w:cstheme="minorBidi"/>
        </w:rPr>
        <w:t>, które w szczególności są:</w:t>
      </w:r>
    </w:p>
    <w:p w14:paraId="6A2C8004" w14:textId="77777777" w:rsidR="002B2343" w:rsidRPr="00BF0F6C" w:rsidRDefault="039FCC90" w:rsidP="00BF0F6C">
      <w:pPr>
        <w:pStyle w:val="Nagwek3"/>
        <w:numPr>
          <w:ilvl w:val="2"/>
          <w:numId w:val="52"/>
        </w:numPr>
        <w:ind w:left="993" w:hanging="426"/>
        <w:rPr>
          <w:rFonts w:eastAsiaTheme="minorEastAsia" w:cstheme="minorBidi"/>
        </w:rPr>
      </w:pPr>
      <w:r w:rsidRPr="00BF0F6C">
        <w:rPr>
          <w:rFonts w:eastAsiaTheme="minorEastAsia" w:cstheme="minorBidi"/>
        </w:rPr>
        <w:lastRenderedPageBreak/>
        <w:t>osobami nieprowadzącymi działalności gospodarczej lub mikroprzedsiębiorcami w rozumieniu przepisów ustawy z dnia 6 marca 2018 r. Prawo przedsiębiorców,</w:t>
      </w:r>
    </w:p>
    <w:p w14:paraId="238DA400" w14:textId="4837F9E3" w:rsidR="00830B01" w:rsidRDefault="039FCC90" w:rsidP="70D477F0">
      <w:pPr>
        <w:pStyle w:val="Nagwek3"/>
        <w:rPr>
          <w:rFonts w:eastAsiaTheme="minorEastAsia" w:cstheme="minorBidi"/>
        </w:rPr>
      </w:pPr>
      <w:r w:rsidRPr="70D477F0">
        <w:rPr>
          <w:rFonts w:eastAsiaTheme="minorEastAsia" w:cstheme="minorBidi"/>
        </w:rPr>
        <w:t>nowoutworzonymi przedsiębiorstwami lub innymi tymczasowymi organizacjami na wczesnej fazie rozwoju, które charakteryzuje innowacyjność, skalowalność i wyższy niż w przypadku tradycyjnych przedsięwzięć ryzyko, ale również wyższy w przypadku sukcesu zwrot z inwestycji (dalej „</w:t>
      </w:r>
      <w:r w:rsidRPr="70D477F0">
        <w:rPr>
          <w:rFonts w:eastAsiaTheme="minorEastAsia" w:cstheme="minorBidi"/>
          <w:b/>
          <w:bCs/>
        </w:rPr>
        <w:t>Start up</w:t>
      </w:r>
      <w:r w:rsidRPr="70D477F0">
        <w:rPr>
          <w:rFonts w:eastAsiaTheme="minorEastAsia" w:cstheme="minorBidi"/>
        </w:rPr>
        <w:t>”),</w:t>
      </w:r>
    </w:p>
    <w:p w14:paraId="5985B81E" w14:textId="0AB209BA" w:rsidR="00830B01" w:rsidRPr="002162A2" w:rsidRDefault="662F989B" w:rsidP="70D477F0">
      <w:pPr>
        <w:pStyle w:val="Nagwek2"/>
        <w:rPr>
          <w:rFonts w:eastAsiaTheme="minorEastAsia" w:cstheme="minorBidi"/>
        </w:rPr>
      </w:pPr>
      <w:r w:rsidRPr="70D477F0">
        <w:rPr>
          <w:rFonts w:eastAsiaTheme="minorEastAsia" w:cstheme="minorBidi"/>
        </w:rPr>
        <w:t xml:space="preserve">Prawo do zwolnienia z Opłat, o którym mowa powyżej nie rodzi żadnych roszczeń po stronie </w:t>
      </w:r>
      <w:r w:rsidR="53DF49B5" w:rsidRPr="70D477F0">
        <w:rPr>
          <w:rFonts w:eastAsiaTheme="minorEastAsia" w:cstheme="minorBidi"/>
        </w:rPr>
        <w:t>Liderów</w:t>
      </w:r>
      <w:r w:rsidRPr="70D477F0">
        <w:rPr>
          <w:rFonts w:eastAsiaTheme="minorEastAsia" w:cstheme="minorBidi"/>
        </w:rPr>
        <w:t xml:space="preserve">. W takim wypadku prosimy o kontakt z Organizatorem pod adresem: </w:t>
      </w:r>
      <w:hyperlink r:id="rId16">
        <w:r w:rsidR="4695DBCD" w:rsidRPr="70D477F0">
          <w:rPr>
            <w:rStyle w:val="Hipercze"/>
            <w:rFonts w:eastAsiaTheme="minorEastAsia" w:cstheme="minorBidi"/>
          </w:rPr>
          <w:t>innovation@sar.org.pl</w:t>
        </w:r>
      </w:hyperlink>
      <w:r w:rsidR="4695DBCD" w:rsidRPr="70D477F0">
        <w:rPr>
          <w:rFonts w:eastAsiaTheme="minorEastAsia" w:cstheme="minorBidi"/>
        </w:rPr>
        <w:t>,</w:t>
      </w:r>
      <w:r w:rsidRPr="70D477F0">
        <w:rPr>
          <w:rFonts w:eastAsiaTheme="minorEastAsia" w:cstheme="minorBidi"/>
        </w:rPr>
        <w:t xml:space="preserve"> nie później niż</w:t>
      </w:r>
      <w:r w:rsidR="4695DBCD" w:rsidRPr="70D477F0">
        <w:rPr>
          <w:rFonts w:eastAsiaTheme="minorEastAsia" w:cstheme="minorBidi"/>
        </w:rPr>
        <w:t xml:space="preserve"> do dnia</w:t>
      </w:r>
      <w:r w:rsidRPr="70D477F0">
        <w:rPr>
          <w:rFonts w:eastAsiaTheme="minorEastAsia" w:cstheme="minorBidi"/>
        </w:rPr>
        <w:t xml:space="preserve"> </w:t>
      </w:r>
      <w:r w:rsidR="77319A01" w:rsidRPr="70D477F0">
        <w:rPr>
          <w:rFonts w:eastAsiaTheme="minorEastAsia" w:cstheme="minorBidi"/>
        </w:rPr>
        <w:t>2</w:t>
      </w:r>
      <w:r w:rsidR="1A3C94AC" w:rsidRPr="70D477F0">
        <w:rPr>
          <w:rFonts w:eastAsiaTheme="minorEastAsia" w:cstheme="minorBidi"/>
        </w:rPr>
        <w:t>6</w:t>
      </w:r>
      <w:r w:rsidR="303C56B7" w:rsidRPr="70D477F0">
        <w:rPr>
          <w:rFonts w:eastAsiaTheme="minorEastAsia" w:cstheme="minorBidi"/>
        </w:rPr>
        <w:t xml:space="preserve"> </w:t>
      </w:r>
      <w:r w:rsidR="0448BCEA" w:rsidRPr="70D477F0">
        <w:rPr>
          <w:rFonts w:eastAsiaTheme="minorEastAsia" w:cstheme="minorBidi"/>
        </w:rPr>
        <w:t>września</w:t>
      </w:r>
      <w:r w:rsidR="09274ECC" w:rsidRPr="70D477F0">
        <w:rPr>
          <w:rFonts w:eastAsiaTheme="minorEastAsia" w:cstheme="minorBidi"/>
        </w:rPr>
        <w:t xml:space="preserve"> </w:t>
      </w:r>
      <w:r w:rsidRPr="70D477F0">
        <w:rPr>
          <w:rFonts w:eastAsiaTheme="minorEastAsia" w:cstheme="minorBidi"/>
        </w:rPr>
        <w:t>202</w:t>
      </w:r>
      <w:r w:rsidR="3C7A29A8" w:rsidRPr="70D477F0">
        <w:rPr>
          <w:rFonts w:eastAsiaTheme="minorEastAsia" w:cstheme="minorBidi"/>
        </w:rPr>
        <w:t>5</w:t>
      </w:r>
      <w:r w:rsidRPr="70D477F0">
        <w:rPr>
          <w:rFonts w:eastAsiaTheme="minorEastAsia" w:cstheme="minorBidi"/>
        </w:rPr>
        <w:t>.</w:t>
      </w:r>
    </w:p>
    <w:p w14:paraId="177D176E" w14:textId="11096FFE" w:rsidR="00A12839" w:rsidRDefault="1ADDB1A0" w:rsidP="70D477F0">
      <w:pPr>
        <w:pStyle w:val="Nagwek2"/>
        <w:rPr>
          <w:rFonts w:eastAsiaTheme="minorEastAsia" w:cstheme="minorBidi"/>
        </w:rPr>
      </w:pPr>
      <w:r w:rsidRPr="70D477F0">
        <w:rPr>
          <w:rFonts w:eastAsiaTheme="minorEastAsia" w:cstheme="minorBidi"/>
        </w:rPr>
        <w:t xml:space="preserve">Opłata za Zgłoszenie musi być dokonana w formie przelewu na konto Organizatora. Dane do przelewu: </w:t>
      </w:r>
    </w:p>
    <w:p w14:paraId="34F8A5B6" w14:textId="77777777" w:rsidR="00A12839" w:rsidRPr="00EF6E70" w:rsidRDefault="1ADDB1A0" w:rsidP="70D477F0">
      <w:pPr>
        <w:jc w:val="center"/>
        <w:rPr>
          <w:rFonts w:eastAsiaTheme="minorEastAsia"/>
          <w:b/>
          <w:bCs/>
        </w:rPr>
      </w:pPr>
      <w:r w:rsidRPr="70D477F0">
        <w:rPr>
          <w:rFonts w:eastAsiaTheme="minorEastAsia"/>
          <w:b/>
          <w:bCs/>
        </w:rPr>
        <w:t>Stowarzyszenie Komunikacji Marketingowej SAR</w:t>
      </w:r>
    </w:p>
    <w:p w14:paraId="41FA0D49" w14:textId="737EBAFF" w:rsidR="00A12839" w:rsidRDefault="1ADDB1A0" w:rsidP="70D477F0">
      <w:pPr>
        <w:jc w:val="center"/>
        <w:rPr>
          <w:rFonts w:eastAsiaTheme="minorEastAsia"/>
        </w:rPr>
      </w:pPr>
      <w:r w:rsidRPr="70D477F0">
        <w:rPr>
          <w:rFonts w:eastAsiaTheme="minorEastAsia"/>
        </w:rPr>
        <w:t>ul. Czerska 8/10, 00-732 Warszawa</w:t>
      </w:r>
    </w:p>
    <w:p w14:paraId="30DC7F04" w14:textId="5FD8BAAD" w:rsidR="00A12839" w:rsidRDefault="1ADDB1A0" w:rsidP="70D477F0">
      <w:pPr>
        <w:jc w:val="center"/>
        <w:rPr>
          <w:rFonts w:eastAsiaTheme="minorEastAsia"/>
        </w:rPr>
      </w:pPr>
      <w:r w:rsidRPr="70D477F0">
        <w:rPr>
          <w:rFonts w:eastAsiaTheme="minorEastAsia"/>
        </w:rPr>
        <w:t>Bank Santander 27 1090 1056 0000 0000 0602 5684</w:t>
      </w:r>
    </w:p>
    <w:p w14:paraId="30050D7B" w14:textId="19BA6BDA" w:rsidR="00760FCE" w:rsidRDefault="769734B1" w:rsidP="70D477F0">
      <w:pPr>
        <w:jc w:val="center"/>
        <w:rPr>
          <w:rFonts w:eastAsiaTheme="minorEastAsia"/>
        </w:rPr>
      </w:pPr>
      <w:r w:rsidRPr="70D477F0">
        <w:rPr>
          <w:rFonts w:eastAsiaTheme="minorEastAsia"/>
        </w:rPr>
        <w:t>z tytułem przelewu „Opłata zgłoszeniowa INNOVATION 202</w:t>
      </w:r>
      <w:r w:rsidR="00506F52">
        <w:rPr>
          <w:rFonts w:eastAsiaTheme="minorEastAsia"/>
        </w:rPr>
        <w:t>6</w:t>
      </w:r>
      <w:r w:rsidRPr="70D477F0">
        <w:rPr>
          <w:rFonts w:eastAsiaTheme="minorEastAsia"/>
        </w:rPr>
        <w:t>, numer zgłoszenia”.</w:t>
      </w:r>
    </w:p>
    <w:p w14:paraId="1246B00A" w14:textId="12A9B41C" w:rsidR="002E31AB" w:rsidRDefault="5539E2C4" w:rsidP="70D477F0">
      <w:pPr>
        <w:pStyle w:val="Nagwek2"/>
        <w:rPr>
          <w:rFonts w:eastAsiaTheme="minorEastAsia" w:cstheme="minorBidi"/>
        </w:rPr>
      </w:pPr>
      <w:r w:rsidRPr="70D477F0">
        <w:rPr>
          <w:rFonts w:eastAsiaTheme="minorEastAsia" w:cstheme="minorBidi"/>
        </w:rPr>
        <w:t>W przypadku gdy Uczestnik zgłasza do konkursu kilka Prac, opłata powinna być uiszczona jednym przelewem, podając w jego tytule liczbę i numery Zgłoszeń. Istnieje możliwość wygenerowania faktury proforma na Platformie, na podstawie której Uczestnik może dokonać Opłaty za Zgłoszenie. Funkcja ta dostępna jest w ostatnim etapie zgłaszania Pracy na Platformie.</w:t>
      </w:r>
    </w:p>
    <w:p w14:paraId="3CDC353E" w14:textId="3E21343B" w:rsidR="002E31AB" w:rsidRDefault="5539E2C4" w:rsidP="70D477F0">
      <w:pPr>
        <w:pStyle w:val="Nagwek2"/>
        <w:rPr>
          <w:rFonts w:eastAsiaTheme="minorEastAsia" w:cstheme="minorBidi"/>
        </w:rPr>
      </w:pPr>
      <w:r w:rsidRPr="70D477F0">
        <w:rPr>
          <w:rFonts w:eastAsiaTheme="minorEastAsia" w:cstheme="minorBidi"/>
        </w:rPr>
        <w:t>Opłata za Zgłoszenie obejmuje:</w:t>
      </w:r>
    </w:p>
    <w:p w14:paraId="210BE367" w14:textId="6779EAF1" w:rsidR="002E31AB" w:rsidRPr="00436809" w:rsidRDefault="5539E2C4" w:rsidP="00436809">
      <w:pPr>
        <w:pStyle w:val="Nagwek3"/>
        <w:numPr>
          <w:ilvl w:val="2"/>
          <w:numId w:val="58"/>
        </w:numPr>
        <w:ind w:left="993" w:hanging="426"/>
        <w:rPr>
          <w:rFonts w:eastAsiaTheme="minorEastAsia" w:cstheme="minorBidi"/>
        </w:rPr>
      </w:pPr>
      <w:r w:rsidRPr="00436809">
        <w:rPr>
          <w:rFonts w:eastAsiaTheme="minorEastAsia" w:cstheme="minorBidi"/>
        </w:rPr>
        <w:t>czynności związane z przetwarzaniem danych, przyjmowaniem zgłoszeń (Platforma) i czynności kwalifikacji Zgłoszenia;</w:t>
      </w:r>
    </w:p>
    <w:p w14:paraId="601F9C37" w14:textId="3DB78759" w:rsidR="002E31AB" w:rsidRDefault="5539E2C4" w:rsidP="70D477F0">
      <w:pPr>
        <w:pStyle w:val="Nagwek3"/>
        <w:rPr>
          <w:rFonts w:eastAsiaTheme="minorEastAsia" w:cstheme="minorBidi"/>
        </w:rPr>
      </w:pPr>
      <w:r w:rsidRPr="70D477F0">
        <w:rPr>
          <w:rFonts w:eastAsiaTheme="minorEastAsia" w:cstheme="minorBidi"/>
        </w:rPr>
        <w:t>czynności związane z oceną Zgłoszeń on-line;</w:t>
      </w:r>
    </w:p>
    <w:p w14:paraId="37B8D3DB" w14:textId="38DDEA25" w:rsidR="002E31AB" w:rsidRDefault="5539E2C4" w:rsidP="70D477F0">
      <w:pPr>
        <w:pStyle w:val="Nagwek3"/>
        <w:rPr>
          <w:rFonts w:eastAsiaTheme="minorEastAsia" w:cstheme="minorBidi"/>
        </w:rPr>
      </w:pPr>
      <w:r w:rsidRPr="70D477F0">
        <w:rPr>
          <w:rFonts w:eastAsiaTheme="minorEastAsia" w:cstheme="minorBidi"/>
        </w:rPr>
        <w:t>czynności kwalifikacji podczas posiedzeń jury i posiedzeń przewodniczących jury,</w:t>
      </w:r>
    </w:p>
    <w:p w14:paraId="48A44549" w14:textId="7A68AC0B" w:rsidR="002E31AB" w:rsidRDefault="5539E2C4" w:rsidP="70D477F0">
      <w:pPr>
        <w:pStyle w:val="Nagwek3"/>
        <w:rPr>
          <w:rFonts w:eastAsiaTheme="minorEastAsia" w:cstheme="minorBidi"/>
        </w:rPr>
      </w:pPr>
      <w:r w:rsidRPr="70D477F0">
        <w:rPr>
          <w:rFonts w:eastAsiaTheme="minorEastAsia" w:cstheme="minorBidi"/>
        </w:rPr>
        <w:t>organizację Gali Konkursu, produkcję i transport statuetek oraz zaproszeń na Galę.</w:t>
      </w:r>
    </w:p>
    <w:p w14:paraId="00CFB493" w14:textId="673DA0F8" w:rsidR="00C12437" w:rsidRDefault="5539E2C4" w:rsidP="70D477F0">
      <w:pPr>
        <w:pStyle w:val="Nagwek2"/>
        <w:rPr>
          <w:rFonts w:eastAsiaTheme="minorEastAsia" w:cstheme="minorBidi"/>
        </w:rPr>
      </w:pPr>
      <w:r w:rsidRPr="70D477F0">
        <w:rPr>
          <w:rFonts w:eastAsiaTheme="minorEastAsia" w:cstheme="minorBidi"/>
        </w:rPr>
        <w:t>Opłata za Zgłoszenie nie obejmuje kosztów produkcji i transportu dodatkowych statuetek. Istnieje możliwość dokupienia kolejnych statuetek przez nagrodzonych. Koszt jednej dodatkowej statuetki wynosi 1500 PLN + VAT.</w:t>
      </w:r>
    </w:p>
    <w:p w14:paraId="36AF443E" w14:textId="10ABDDBA" w:rsidR="007236E8" w:rsidRDefault="5574BD2C" w:rsidP="70D477F0">
      <w:pPr>
        <w:pStyle w:val="Nagwek2"/>
        <w:rPr>
          <w:rFonts w:eastAsiaTheme="minorEastAsia" w:cstheme="minorBidi"/>
        </w:rPr>
      </w:pPr>
      <w:r w:rsidRPr="70D477F0">
        <w:rPr>
          <w:rFonts w:eastAsiaTheme="minorEastAsia" w:cstheme="minorBidi"/>
        </w:rPr>
        <w:t>Na Lidera 1 może zostać nałożona dodatkowa opłata (dalej „Dodatkowa opłata”) w przypadku braków formalnych i nieprawidłowego przygotowania Zgłoszenia, zgodnie z pkt 5.5 Regulaminu.</w:t>
      </w:r>
    </w:p>
    <w:p w14:paraId="7CD9D104" w14:textId="433F3923" w:rsidR="007236E8" w:rsidRDefault="5574BD2C" w:rsidP="70D477F0">
      <w:pPr>
        <w:pStyle w:val="Nagwek2"/>
        <w:rPr>
          <w:rFonts w:eastAsiaTheme="minorEastAsia" w:cstheme="minorBidi"/>
        </w:rPr>
      </w:pPr>
      <w:r w:rsidRPr="70D477F0">
        <w:rPr>
          <w:rFonts w:eastAsiaTheme="minorEastAsia" w:cstheme="minorBidi"/>
        </w:rPr>
        <w:t>W przypadku nieuiszczenia wymaganej Dodatkowej opłaty lub w przypadku niespełnienia przez Zgłoszenie innych wymogów nałożonych w niniejszym Regulaminie, w szczególności w przypadku wprowadzenia w Zgłoszeniu nieprawdziwych danych, celowo wprowadzających Organizatora w błąd, Zgłoszenie może zostać zdyskwalifikowane na każdym etapie Konkursu, w tym również po przeprowadzeniu Obrad Jury, o których mowa w pkt</w:t>
      </w:r>
      <w:r w:rsidR="3F755151" w:rsidRPr="70D477F0">
        <w:rPr>
          <w:rFonts w:eastAsiaTheme="minorEastAsia" w:cstheme="minorBidi"/>
        </w:rPr>
        <w:t xml:space="preserve"> 8</w:t>
      </w:r>
      <w:r w:rsidRPr="70D477F0">
        <w:rPr>
          <w:rFonts w:eastAsiaTheme="minorEastAsia" w:cstheme="minorBidi"/>
        </w:rPr>
        <w:t xml:space="preserve"> niniejszego Regulaminu. W przypadku zdyskwalifikowania Zgłoszenia z przyczyn wskazanych w niniejszym punkcie, opłata za Zgłoszenie nie podlega zwrotowi.</w:t>
      </w:r>
      <w:r w:rsidR="7B1794B7" w:rsidRPr="70D477F0">
        <w:rPr>
          <w:rFonts w:eastAsiaTheme="minorEastAsia" w:cstheme="minorBidi"/>
        </w:rPr>
        <w:t xml:space="preserve"> Opłata nie podlega również zwrotowi w przypadku niedopełnienia przez </w:t>
      </w:r>
      <w:r w:rsidR="4FACABD0" w:rsidRPr="70D477F0">
        <w:rPr>
          <w:rFonts w:eastAsiaTheme="minorEastAsia" w:cstheme="minorBidi"/>
        </w:rPr>
        <w:t>Lidera 1</w:t>
      </w:r>
      <w:r w:rsidR="7B1794B7" w:rsidRPr="70D477F0">
        <w:rPr>
          <w:rFonts w:eastAsiaTheme="minorEastAsia" w:cstheme="minorBidi"/>
        </w:rPr>
        <w:t xml:space="preserve"> warunków Zgłoszenia lub gdy po zamknięciu przyjmowania zgłoszeń </w:t>
      </w:r>
      <w:r w:rsidR="4FACABD0" w:rsidRPr="70D477F0">
        <w:rPr>
          <w:rFonts w:eastAsiaTheme="minorEastAsia" w:cstheme="minorBidi"/>
        </w:rPr>
        <w:t>Lider 1</w:t>
      </w:r>
      <w:r w:rsidR="7B1794B7" w:rsidRPr="70D477F0">
        <w:rPr>
          <w:rFonts w:eastAsiaTheme="minorEastAsia" w:cstheme="minorBidi"/>
        </w:rPr>
        <w:t xml:space="preserve"> wycofuje Zgłoszenie z Konkursu. </w:t>
      </w:r>
    </w:p>
    <w:p w14:paraId="390A8D9C" w14:textId="5AC10255" w:rsidR="007236E8" w:rsidRDefault="5574BD2C" w:rsidP="70D477F0">
      <w:pPr>
        <w:pStyle w:val="Nagwek2"/>
        <w:rPr>
          <w:rFonts w:eastAsiaTheme="minorEastAsia" w:cstheme="minorBidi"/>
        </w:rPr>
      </w:pPr>
      <w:r w:rsidRPr="70D477F0">
        <w:rPr>
          <w:rFonts w:eastAsiaTheme="minorEastAsia" w:cstheme="minorBidi"/>
        </w:rPr>
        <w:t xml:space="preserve">Decyzję o nałożeniu Dodatkowej opłaty lub dyskwalifikacji Zgłoszenia, o których mowa w pkt. </w:t>
      </w:r>
      <w:r w:rsidR="7B1794B7" w:rsidRPr="70D477F0">
        <w:rPr>
          <w:rFonts w:eastAsiaTheme="minorEastAsia" w:cstheme="minorBidi"/>
        </w:rPr>
        <w:t>7.13</w:t>
      </w:r>
      <w:r w:rsidRPr="70D477F0">
        <w:rPr>
          <w:rFonts w:eastAsiaTheme="minorEastAsia" w:cstheme="minorBidi"/>
        </w:rPr>
        <w:t xml:space="preserve"> podejmuje Organizator.</w:t>
      </w:r>
    </w:p>
    <w:p w14:paraId="00DBE558" w14:textId="213B0540" w:rsidR="00C12437" w:rsidRDefault="5574BD2C" w:rsidP="70D477F0">
      <w:pPr>
        <w:pStyle w:val="Nagwek2"/>
        <w:rPr>
          <w:rFonts w:eastAsiaTheme="minorEastAsia" w:cstheme="minorBidi"/>
        </w:rPr>
      </w:pPr>
      <w:bookmarkStart w:id="8" w:name="_Hlk99988576"/>
      <w:r w:rsidRPr="70D477F0">
        <w:rPr>
          <w:rFonts w:eastAsiaTheme="minorEastAsia" w:cstheme="minorBidi"/>
        </w:rPr>
        <w:lastRenderedPageBreak/>
        <w:t>Każdy z Uczestników zobowiązany jest dopełnić we własnym zakresie obiegu dokumentów wewnętrznych Uczestnika, potrzebnych do uiszczenia płatności przewidzianej za Zgłoszenie do Konkursu, opłaty za dodatkowe statuetki, zaproszenia na Galę. Organizator nie ponosi odpowiedzialności za niedopełnienie przez Uczestników formalności.</w:t>
      </w:r>
    </w:p>
    <w:p w14:paraId="70453D11" w14:textId="1E5FD065" w:rsidR="00C44E08" w:rsidRDefault="5EC63C77" w:rsidP="70D477F0">
      <w:pPr>
        <w:pStyle w:val="Nagwek2"/>
        <w:rPr>
          <w:rFonts w:eastAsiaTheme="minorEastAsia" w:cstheme="minorBidi"/>
        </w:rPr>
      </w:pPr>
      <w:r w:rsidRPr="70D477F0">
        <w:rPr>
          <w:rFonts w:eastAsiaTheme="minorEastAsia" w:cstheme="minorBidi"/>
        </w:rPr>
        <w:t xml:space="preserve">Na prośbę </w:t>
      </w:r>
      <w:r w:rsidR="4FACABD0" w:rsidRPr="70D477F0">
        <w:rPr>
          <w:rFonts w:eastAsiaTheme="minorEastAsia" w:cstheme="minorBidi"/>
        </w:rPr>
        <w:t>Lidera</w:t>
      </w:r>
      <w:r w:rsidRPr="70D477F0">
        <w:rPr>
          <w:rFonts w:eastAsiaTheme="minorEastAsia" w:cstheme="minorBidi"/>
        </w:rPr>
        <w:t xml:space="preserve"> Organizator wystawi fakturę VAT, na podstawie której </w:t>
      </w:r>
      <w:r w:rsidR="4FACABD0" w:rsidRPr="70D477F0">
        <w:rPr>
          <w:rFonts w:eastAsiaTheme="minorEastAsia" w:cstheme="minorBidi"/>
        </w:rPr>
        <w:t>Lider</w:t>
      </w:r>
      <w:r w:rsidRPr="70D477F0">
        <w:rPr>
          <w:rFonts w:eastAsiaTheme="minorEastAsia" w:cstheme="minorBidi"/>
        </w:rPr>
        <w:t xml:space="preserve"> dokona opłaty za Zgłoszenie w ciągu 7 dni</w:t>
      </w:r>
      <w:bookmarkEnd w:id="8"/>
      <w:r w:rsidRPr="70D477F0">
        <w:rPr>
          <w:rFonts w:eastAsiaTheme="minorEastAsia" w:cstheme="minorBidi"/>
        </w:rPr>
        <w:t xml:space="preserve">. </w:t>
      </w:r>
    </w:p>
    <w:p w14:paraId="019E58DC" w14:textId="1B289DFA" w:rsidR="00016FB9" w:rsidRPr="00016FB9" w:rsidRDefault="5E5F6135" w:rsidP="70D477F0">
      <w:pPr>
        <w:pStyle w:val="Nagwek2"/>
        <w:rPr>
          <w:rFonts w:eastAsiaTheme="minorEastAsia" w:cstheme="minorBidi"/>
        </w:rPr>
      </w:pPr>
      <w:r w:rsidRPr="70D477F0">
        <w:rPr>
          <w:rFonts w:eastAsiaTheme="minorEastAsia" w:cstheme="minorBidi"/>
        </w:rPr>
        <w:t>W przypadku wycofania się Lidera 1 / Lidera 2/ Współzgłaszającego z udziału w zgłoszeniu po upływie terminu przyjmowania zgłoszeń, Organizator zastrzega sobie prawo do niezwracania kosztów zgłoszenia oraz opłat dodatkowych.</w:t>
      </w:r>
    </w:p>
    <w:p w14:paraId="7DDCC501" w14:textId="33240493" w:rsidR="00331692" w:rsidRDefault="6F94B40C" w:rsidP="70D477F0">
      <w:pPr>
        <w:pStyle w:val="Nagwek1"/>
        <w:rPr>
          <w:rFonts w:eastAsiaTheme="minorEastAsia" w:cstheme="minorBidi"/>
          <w:sz w:val="22"/>
          <w:szCs w:val="22"/>
        </w:rPr>
      </w:pPr>
      <w:r w:rsidRPr="70D477F0">
        <w:rPr>
          <w:rFonts w:eastAsiaTheme="minorEastAsia" w:cstheme="minorBidi"/>
          <w:sz w:val="22"/>
          <w:szCs w:val="22"/>
        </w:rPr>
        <w:t>JURY</w:t>
      </w:r>
      <w:r w:rsidR="1018F87E" w:rsidRPr="70D477F0">
        <w:rPr>
          <w:rFonts w:eastAsiaTheme="minorEastAsia" w:cstheme="minorBidi"/>
          <w:sz w:val="22"/>
          <w:szCs w:val="22"/>
        </w:rPr>
        <w:t xml:space="preserve"> I OBRADY</w:t>
      </w:r>
    </w:p>
    <w:p w14:paraId="17B88D2E" w14:textId="38B80321" w:rsidR="00BE3AEC" w:rsidRDefault="081C0518" w:rsidP="70D477F0">
      <w:pPr>
        <w:pStyle w:val="Nagwek2"/>
        <w:rPr>
          <w:rFonts w:eastAsiaTheme="minorEastAsia" w:cstheme="minorBidi"/>
        </w:rPr>
      </w:pPr>
      <w:bookmarkStart w:id="9" w:name="_Hlk99988883"/>
      <w:r w:rsidRPr="70D477F0">
        <w:rPr>
          <w:rFonts w:eastAsiaTheme="minorEastAsia" w:cstheme="minorBidi"/>
        </w:rPr>
        <w:t>Zwycięskie Prace wyłonione zostaną przez jury Konkursu (dalej „</w:t>
      </w:r>
      <w:r w:rsidRPr="70D477F0">
        <w:rPr>
          <w:rFonts w:eastAsiaTheme="minorEastAsia" w:cstheme="minorBidi"/>
          <w:b/>
          <w:bCs/>
        </w:rPr>
        <w:t>Jury</w:t>
      </w:r>
      <w:r w:rsidRPr="70D477F0">
        <w:rPr>
          <w:rFonts w:eastAsiaTheme="minorEastAsia" w:cstheme="minorBidi"/>
        </w:rPr>
        <w:t>”), które składa się z jurorek i jurorów będących osobami wybranymi przez Komitet Organizacyjny Konkursu i Organizatora Konkursu (dalej „</w:t>
      </w:r>
      <w:r w:rsidRPr="70D477F0">
        <w:rPr>
          <w:rFonts w:eastAsiaTheme="minorEastAsia" w:cstheme="minorBidi"/>
          <w:b/>
          <w:bCs/>
        </w:rPr>
        <w:t>Jurorzy</w:t>
      </w:r>
      <w:r w:rsidRPr="70D477F0">
        <w:rPr>
          <w:rFonts w:eastAsiaTheme="minorEastAsia" w:cstheme="minorBidi"/>
        </w:rPr>
        <w:t>” lub „</w:t>
      </w:r>
      <w:r w:rsidRPr="70D477F0">
        <w:rPr>
          <w:rFonts w:eastAsiaTheme="minorEastAsia" w:cstheme="minorBidi"/>
          <w:b/>
          <w:bCs/>
        </w:rPr>
        <w:t>Członkowie Jury</w:t>
      </w:r>
      <w:r w:rsidRPr="70D477F0">
        <w:rPr>
          <w:rFonts w:eastAsiaTheme="minorEastAsia" w:cstheme="minorBidi"/>
        </w:rPr>
        <w:t>”).</w:t>
      </w:r>
    </w:p>
    <w:p w14:paraId="12B5C53A" w14:textId="0504C4AA" w:rsidR="003949E0" w:rsidRDefault="2F6C565C" w:rsidP="70D477F0">
      <w:pPr>
        <w:pStyle w:val="Nagwek2"/>
        <w:rPr>
          <w:rFonts w:eastAsiaTheme="minorEastAsia" w:cstheme="minorBidi"/>
        </w:rPr>
      </w:pPr>
      <w:r w:rsidRPr="70D477F0">
        <w:rPr>
          <w:rFonts w:eastAsiaTheme="minorEastAsia" w:cstheme="minorBidi"/>
        </w:rPr>
        <w:t xml:space="preserve">Komitet Organizacyjny wraz z Organizatorem wybiera skład całego Jury spośród kandydatur nadesłanych drogą elektroniczną. Kandydatury może zgłosić każdy, kto w poprzednich latach uzyskał co najmniej nominację w Konkursie Innovation lub jest członkiem SAR. </w:t>
      </w:r>
    </w:p>
    <w:p w14:paraId="1E0CCCB2" w14:textId="533E28F3" w:rsidR="00BE3AEC" w:rsidRDefault="081C0518" w:rsidP="70D477F0">
      <w:pPr>
        <w:pStyle w:val="Nagwek2"/>
        <w:rPr>
          <w:rFonts w:eastAsiaTheme="minorEastAsia" w:cstheme="minorBidi"/>
        </w:rPr>
      </w:pPr>
      <w:r w:rsidRPr="70D477F0">
        <w:rPr>
          <w:rFonts w:eastAsiaTheme="minorEastAsia" w:cstheme="minorBidi"/>
        </w:rPr>
        <w:t xml:space="preserve">Członkowie Jury oświadczają, iż zapoznali się z Regulaminem Konkursu, w tym z zasadami pracy Jury i zobowiązują się do ich przestrzegania. </w:t>
      </w:r>
      <w:r w:rsidR="4A644E0A" w:rsidRPr="70D477F0">
        <w:rPr>
          <w:rFonts w:eastAsiaTheme="minorEastAsia" w:cstheme="minorBidi"/>
        </w:rPr>
        <w:t>Członkowie Jury zobowiązani są do zaakceptowania dostarczonej przez Organizatora klauzuli poufności oraz oświadczenia o wykluczeniu z oceny prac przed rozpoczęciem Etapu I. Niezaakceptowanie wskazanej klauzuli oraz oświadczenia wiąże się z rezygnacją z udziału w pracach Jury.</w:t>
      </w:r>
      <w:r w:rsidRPr="70D477F0">
        <w:rPr>
          <w:rFonts w:eastAsiaTheme="minorEastAsia" w:cstheme="minorBidi"/>
        </w:rPr>
        <w:t xml:space="preserve"> </w:t>
      </w:r>
    </w:p>
    <w:bookmarkEnd w:id="9"/>
    <w:p w14:paraId="1D4EBF3F" w14:textId="4940B0A8" w:rsidR="00771CB6" w:rsidRDefault="53E67651" w:rsidP="70D477F0">
      <w:pPr>
        <w:pStyle w:val="Nagwek2"/>
        <w:rPr>
          <w:rFonts w:eastAsiaTheme="minorEastAsia" w:cstheme="minorBidi"/>
        </w:rPr>
      </w:pPr>
      <w:r w:rsidRPr="70D477F0">
        <w:rPr>
          <w:rFonts w:eastAsiaTheme="minorEastAsia" w:cstheme="minorBidi"/>
        </w:rPr>
        <w:t xml:space="preserve">Jury obraduje w podziale na grupy jurorskie oceniające Kategorie Główne. Skład grup jurorskich i ocenianych przez nie Kategorii dostępny będzie na stronie </w:t>
      </w:r>
      <w:hyperlink r:id="rId17">
        <w:r w:rsidRPr="70D477F0">
          <w:rPr>
            <w:rStyle w:val="Hipercze"/>
            <w:rFonts w:eastAsiaTheme="minorEastAsia" w:cstheme="minorBidi"/>
          </w:rPr>
          <w:t>www.innovation.org.pl</w:t>
        </w:r>
      </w:hyperlink>
      <w:r w:rsidRPr="70D477F0">
        <w:rPr>
          <w:rFonts w:eastAsiaTheme="minorEastAsia" w:cstheme="minorBidi"/>
        </w:rPr>
        <w:t>.</w:t>
      </w:r>
    </w:p>
    <w:p w14:paraId="66375FB5" w14:textId="7812EE94" w:rsidR="00771CB6" w:rsidRDefault="53E67651" w:rsidP="70D477F0">
      <w:pPr>
        <w:pStyle w:val="Nagwek2"/>
        <w:rPr>
          <w:rFonts w:eastAsiaTheme="minorEastAsia" w:cstheme="minorBidi"/>
        </w:rPr>
      </w:pPr>
      <w:bookmarkStart w:id="10" w:name="_Hlk100136290"/>
      <w:r w:rsidRPr="70D477F0">
        <w:rPr>
          <w:rFonts w:eastAsiaTheme="minorEastAsia" w:cstheme="minorBidi"/>
        </w:rPr>
        <w:t>Skład Kategorii ocenianych w grupach jurorskich może ulec zmianie, jeżeli liczba Zgłoszeń w danej grupie znacznie przewyższa liczbę Zgłoszeń w pozostałych grupach.</w:t>
      </w:r>
    </w:p>
    <w:bookmarkEnd w:id="10"/>
    <w:p w14:paraId="2A94DE1D" w14:textId="388E0BE5" w:rsidR="00331692" w:rsidRDefault="53E67651" w:rsidP="70D477F0">
      <w:pPr>
        <w:pStyle w:val="Nagwek2"/>
        <w:rPr>
          <w:rFonts w:eastAsiaTheme="minorEastAsia" w:cstheme="minorBidi"/>
        </w:rPr>
      </w:pPr>
      <w:r w:rsidRPr="70D477F0">
        <w:rPr>
          <w:rFonts w:eastAsiaTheme="minorEastAsia" w:cstheme="minorBidi"/>
        </w:rPr>
        <w:t>Spośród wybranych Jurorów Komitet Organizacyjny wyłania Przewodniczących Grup jurorskich (dalej „</w:t>
      </w:r>
      <w:r w:rsidRPr="70D477F0">
        <w:rPr>
          <w:rFonts w:eastAsiaTheme="minorEastAsia" w:cstheme="minorBidi"/>
          <w:b/>
          <w:bCs/>
        </w:rPr>
        <w:t>Przewodniczący Grupy</w:t>
      </w:r>
      <w:r w:rsidRPr="70D477F0">
        <w:rPr>
          <w:rFonts w:eastAsiaTheme="minorEastAsia" w:cstheme="minorBidi"/>
        </w:rPr>
        <w:t>”). Przewodniczący Grupy nadzoruje wszystkie etapy pracy Jury, kieruje procesem obrad oraz moderuje dyskusje. Przewodniczący Grupy bierze udział w głosowaniu na takich samych zasadach jak Juror. Przewodniczący przy wsparciu Organizatora nadzoruje Etap I głosowania, liczenia głosów oraz pomaga w obradach Jury podczas Etapu II.</w:t>
      </w:r>
    </w:p>
    <w:p w14:paraId="4EEEEEB5" w14:textId="0BF8F105" w:rsidR="003949E0" w:rsidRDefault="2F6C565C" w:rsidP="70D477F0">
      <w:pPr>
        <w:pStyle w:val="Nagwek2"/>
        <w:rPr>
          <w:rFonts w:eastAsiaTheme="minorEastAsia" w:cstheme="minorBidi"/>
        </w:rPr>
      </w:pPr>
      <w:r w:rsidRPr="70D477F0">
        <w:rPr>
          <w:rFonts w:eastAsiaTheme="minorEastAsia" w:cstheme="minorBidi"/>
        </w:rPr>
        <w:t>Komitet Organizacyjny powołuje ponadto przewodniczącego Jury (dalej „</w:t>
      </w:r>
      <w:r w:rsidRPr="70D477F0">
        <w:rPr>
          <w:rFonts w:eastAsiaTheme="minorEastAsia" w:cstheme="minorBidi"/>
          <w:b/>
          <w:bCs/>
        </w:rPr>
        <w:t>Przewodniczący Jury</w:t>
      </w:r>
      <w:r w:rsidRPr="70D477F0">
        <w:rPr>
          <w:rFonts w:eastAsiaTheme="minorEastAsia" w:cstheme="minorBidi"/>
        </w:rPr>
        <w:t xml:space="preserve">”), który czuwa nad przebiegiem Konkursu, </w:t>
      </w:r>
      <w:bookmarkStart w:id="11" w:name="_Hlk100136411"/>
      <w:r w:rsidRPr="70D477F0">
        <w:rPr>
          <w:rFonts w:eastAsiaTheme="minorEastAsia" w:cstheme="minorBidi"/>
        </w:rPr>
        <w:t xml:space="preserve">ma decydujący głos w kwestiach spornych, które mogą pojawić się w trakcie obrad. Przewodniczący Jury </w:t>
      </w:r>
      <w:bookmarkEnd w:id="11"/>
      <w:r w:rsidRPr="70D477F0">
        <w:rPr>
          <w:rFonts w:eastAsiaTheme="minorEastAsia" w:cstheme="minorBidi"/>
        </w:rPr>
        <w:t xml:space="preserve">nie pełni roli przewodniczącego żadnej z grup jurorskich i nie jest członkiem żadnej z nich </w:t>
      </w:r>
      <w:bookmarkStart w:id="12" w:name="_Hlk100136473"/>
      <w:r w:rsidRPr="70D477F0">
        <w:rPr>
          <w:rFonts w:eastAsiaTheme="minorEastAsia" w:cstheme="minorBidi"/>
        </w:rPr>
        <w:t>oraz nie przysługuje mu prawo do głosowania</w:t>
      </w:r>
      <w:bookmarkEnd w:id="12"/>
      <w:r w:rsidRPr="70D477F0">
        <w:rPr>
          <w:rFonts w:eastAsiaTheme="minorEastAsia" w:cstheme="minorBidi"/>
        </w:rPr>
        <w:t>, z wyjątkiem głosowania nad „</w:t>
      </w:r>
      <w:r w:rsidRPr="70D477F0">
        <w:rPr>
          <w:rFonts w:eastAsiaTheme="minorEastAsia" w:cstheme="minorBidi"/>
          <w:b/>
          <w:bCs/>
        </w:rPr>
        <w:t>Nagrodą of the Year</w:t>
      </w:r>
      <w:r w:rsidRPr="70D477F0">
        <w:rPr>
          <w:rFonts w:eastAsiaTheme="minorEastAsia" w:cstheme="minorBidi"/>
        </w:rPr>
        <w:t>”.</w:t>
      </w:r>
    </w:p>
    <w:p w14:paraId="53BB9892" w14:textId="6FC9A7E4" w:rsidR="003949E0" w:rsidRDefault="09B8660A" w:rsidP="70D477F0">
      <w:pPr>
        <w:pStyle w:val="Nagwek2"/>
        <w:rPr>
          <w:rFonts w:eastAsiaTheme="minorEastAsia" w:cstheme="minorBidi"/>
        </w:rPr>
      </w:pPr>
      <w:bookmarkStart w:id="13" w:name="_Hlk100136564"/>
      <w:r w:rsidRPr="70D477F0">
        <w:rPr>
          <w:rFonts w:eastAsiaTheme="minorEastAsia" w:cstheme="minorBidi"/>
        </w:rPr>
        <w:t xml:space="preserve">Juror nie ma prawa oceniać Prac zgłoszonych przez </w:t>
      </w:r>
      <w:r w:rsidR="2C63A639" w:rsidRPr="70D477F0">
        <w:rPr>
          <w:rFonts w:eastAsiaTheme="minorEastAsia" w:cstheme="minorBidi"/>
        </w:rPr>
        <w:t>Liderów</w:t>
      </w:r>
      <w:r w:rsidRPr="70D477F0">
        <w:rPr>
          <w:rFonts w:eastAsiaTheme="minorEastAsia" w:cstheme="minorBidi"/>
        </w:rPr>
        <w:t xml:space="preserve">, którymi kieruje, kierował, w których pracuje lub pracował, bądź jest lub był z nimi w inny sposób związany w okresie od </w:t>
      </w:r>
      <w:r w:rsidR="778EEAEB" w:rsidRPr="70D477F0">
        <w:rPr>
          <w:rFonts w:eastAsiaTheme="minorEastAsia" w:cstheme="minorBidi"/>
        </w:rPr>
        <w:t>08</w:t>
      </w:r>
      <w:r w:rsidR="7DC26DA0" w:rsidRPr="70D477F0">
        <w:rPr>
          <w:rFonts w:eastAsiaTheme="minorEastAsia" w:cstheme="minorBidi"/>
        </w:rPr>
        <w:t>.06.202</w:t>
      </w:r>
      <w:r w:rsidR="2DAB5EBA" w:rsidRPr="70D477F0">
        <w:rPr>
          <w:rFonts w:eastAsiaTheme="minorEastAsia" w:cstheme="minorBidi"/>
        </w:rPr>
        <w:t>5</w:t>
      </w:r>
      <w:r w:rsidR="561B035C" w:rsidRPr="70D477F0">
        <w:rPr>
          <w:rFonts w:eastAsiaTheme="minorEastAsia" w:cstheme="minorBidi"/>
        </w:rPr>
        <w:t xml:space="preserve"> </w:t>
      </w:r>
      <w:r w:rsidRPr="70D477F0">
        <w:rPr>
          <w:rFonts w:eastAsiaTheme="minorEastAsia" w:cstheme="minorBidi"/>
        </w:rPr>
        <w:t xml:space="preserve">do dnia oddania ostatniego głosu podczas Etapu II. Juror nie może również oceniać Pracy, jeżeli jest lub był w okresie od </w:t>
      </w:r>
      <w:r w:rsidR="0ED751D6" w:rsidRPr="70D477F0">
        <w:rPr>
          <w:rFonts w:eastAsiaTheme="minorEastAsia" w:cstheme="minorBidi"/>
        </w:rPr>
        <w:t>08</w:t>
      </w:r>
      <w:r w:rsidR="043921DD" w:rsidRPr="70D477F0">
        <w:rPr>
          <w:rFonts w:eastAsiaTheme="minorEastAsia" w:cstheme="minorBidi"/>
        </w:rPr>
        <w:t>.06.202</w:t>
      </w:r>
      <w:r w:rsidR="54932213" w:rsidRPr="70D477F0">
        <w:rPr>
          <w:rFonts w:eastAsiaTheme="minorEastAsia" w:cstheme="minorBidi"/>
        </w:rPr>
        <w:t>5</w:t>
      </w:r>
      <w:r w:rsidR="043921DD" w:rsidRPr="70D477F0">
        <w:rPr>
          <w:rFonts w:eastAsiaTheme="minorEastAsia" w:cstheme="minorBidi"/>
        </w:rPr>
        <w:t xml:space="preserve"> </w:t>
      </w:r>
      <w:r w:rsidRPr="70D477F0">
        <w:rPr>
          <w:rFonts w:eastAsiaTheme="minorEastAsia" w:cstheme="minorBidi"/>
        </w:rPr>
        <w:t>do dnia oddania ostatniego głosu podczas Etapu II związany z jakimkolwiek innym podmiotem, który wykonywał lub zlecał wykonanie działania, którego dotyczy Praca.</w:t>
      </w:r>
    </w:p>
    <w:p w14:paraId="5ED8EAC9" w14:textId="77777777" w:rsidR="003949E0" w:rsidRDefault="2F6C565C" w:rsidP="70D477F0">
      <w:pPr>
        <w:pStyle w:val="Nagwek2"/>
        <w:rPr>
          <w:rFonts w:eastAsiaTheme="minorEastAsia" w:cstheme="minorBidi"/>
        </w:rPr>
      </w:pPr>
      <w:bookmarkStart w:id="14" w:name="_Hlk100140816"/>
      <w:bookmarkEnd w:id="13"/>
      <w:r w:rsidRPr="70D477F0">
        <w:rPr>
          <w:rFonts w:eastAsiaTheme="minorEastAsia" w:cstheme="minorBidi"/>
        </w:rPr>
        <w:t>W przypadku zauważenia przez Jurora, że Praca została zgłoszona przez osobę lub podmiot, o którym mowa w zdaniu poprzedzającym, zobowiązany jest:</w:t>
      </w:r>
    </w:p>
    <w:p w14:paraId="7132442A" w14:textId="77777777" w:rsidR="00C7441B" w:rsidRPr="00436809" w:rsidRDefault="2F6C565C" w:rsidP="00436809">
      <w:pPr>
        <w:pStyle w:val="Nagwek3"/>
        <w:numPr>
          <w:ilvl w:val="2"/>
          <w:numId w:val="57"/>
        </w:numPr>
        <w:ind w:left="993" w:hanging="426"/>
        <w:rPr>
          <w:rFonts w:eastAsiaTheme="minorEastAsia" w:cstheme="minorBidi"/>
        </w:rPr>
      </w:pPr>
      <w:r w:rsidRPr="00436809">
        <w:rPr>
          <w:rFonts w:eastAsiaTheme="minorEastAsia" w:cstheme="minorBidi"/>
        </w:rPr>
        <w:lastRenderedPageBreak/>
        <w:t>w Etapie I - oznaczyć ten fakt przy użyciu funkcji „wstrzymuję się”, jeżeli nie został uprzednio automatycznie wykluczony z głosowania nad daną Pracą przez system strony udostępnionej do głosowania;</w:t>
      </w:r>
    </w:p>
    <w:p w14:paraId="10CD9784" w14:textId="306DEB9B" w:rsidR="003949E0" w:rsidRDefault="155CBD55" w:rsidP="70D477F0">
      <w:pPr>
        <w:pStyle w:val="Nagwek3"/>
        <w:rPr>
          <w:rFonts w:eastAsiaTheme="minorEastAsia" w:cstheme="minorBidi"/>
        </w:rPr>
      </w:pPr>
      <w:r w:rsidRPr="70D477F0">
        <w:rPr>
          <w:rFonts w:eastAsiaTheme="minorEastAsia" w:cstheme="minorBidi"/>
        </w:rPr>
        <w:t>w</w:t>
      </w:r>
      <w:r w:rsidR="2F6C565C" w:rsidRPr="70D477F0">
        <w:rPr>
          <w:rFonts w:eastAsiaTheme="minorEastAsia" w:cstheme="minorBidi"/>
        </w:rPr>
        <w:t xml:space="preserve"> Etapie II - oznaczyć ten fakt na Karcie Jurora w "Aplikacji” do głosowania przy Pracy objętej wyłączeniem i dodatkowo opuścić "pokój obrad " podczas omawiania i głosowania nad daną Pracą.</w:t>
      </w:r>
    </w:p>
    <w:p w14:paraId="5A069665" w14:textId="1095DC93" w:rsidR="003949E0" w:rsidRDefault="2F6C565C" w:rsidP="70D477F0">
      <w:pPr>
        <w:pStyle w:val="Nagwek2"/>
        <w:rPr>
          <w:rFonts w:eastAsiaTheme="minorEastAsia" w:cstheme="minorBidi"/>
        </w:rPr>
      </w:pPr>
      <w:bookmarkStart w:id="15" w:name="_Hlk100140923"/>
      <w:bookmarkEnd w:id="14"/>
      <w:r w:rsidRPr="70D477F0">
        <w:rPr>
          <w:rFonts w:eastAsiaTheme="minorEastAsia" w:cstheme="minorBidi"/>
        </w:rPr>
        <w:t>Organizator, Audytor oraz Przewodniczący Jury monitorują przebieg prac składów jurorskich</w:t>
      </w:r>
      <w:r w:rsidR="62D45C4A" w:rsidRPr="70D477F0">
        <w:rPr>
          <w:rFonts w:eastAsiaTheme="minorEastAsia" w:cstheme="minorBidi"/>
        </w:rPr>
        <w:t xml:space="preserve">. </w:t>
      </w:r>
    </w:p>
    <w:p w14:paraId="4132FDBC" w14:textId="56641A8B" w:rsidR="00347846" w:rsidRDefault="62D45C4A" w:rsidP="70D477F0">
      <w:pPr>
        <w:pStyle w:val="Nagwek2"/>
        <w:rPr>
          <w:rFonts w:eastAsiaTheme="minorEastAsia" w:cstheme="minorBidi"/>
        </w:rPr>
      </w:pPr>
      <w:r w:rsidRPr="70D477F0">
        <w:rPr>
          <w:rFonts w:eastAsiaTheme="minorEastAsia" w:cstheme="minorBidi"/>
        </w:rPr>
        <w:t>Wybór zwycięskich prac przez Jury odbywa się w dwóch etapach:</w:t>
      </w:r>
    </w:p>
    <w:p w14:paraId="5C3CF2F5" w14:textId="34D79972" w:rsidR="00347846" w:rsidRPr="00436809" w:rsidRDefault="62D45C4A" w:rsidP="00436809">
      <w:pPr>
        <w:pStyle w:val="Nagwek3"/>
        <w:numPr>
          <w:ilvl w:val="2"/>
          <w:numId w:val="56"/>
        </w:numPr>
        <w:ind w:left="993" w:hanging="426"/>
        <w:rPr>
          <w:rFonts w:eastAsiaTheme="minorEastAsia" w:cstheme="minorBidi"/>
        </w:rPr>
      </w:pPr>
      <w:r w:rsidRPr="00436809">
        <w:rPr>
          <w:rFonts w:eastAsiaTheme="minorEastAsia" w:cstheme="minorBidi"/>
        </w:rPr>
        <w:t>Etap I - głosowania on-line (dalej: „Etap I”);</w:t>
      </w:r>
    </w:p>
    <w:p w14:paraId="603BB9D5" w14:textId="75B51B18" w:rsidR="00347846" w:rsidRPr="00347846" w:rsidRDefault="62D45C4A" w:rsidP="70D477F0">
      <w:pPr>
        <w:pStyle w:val="Nagwek3"/>
        <w:rPr>
          <w:rFonts w:eastAsiaTheme="minorEastAsia" w:cstheme="minorBidi"/>
        </w:rPr>
      </w:pPr>
      <w:r w:rsidRPr="70D477F0">
        <w:rPr>
          <w:rFonts w:eastAsiaTheme="minorEastAsia" w:cstheme="minorBidi"/>
        </w:rPr>
        <w:t>Etap II – obrady wyłaniające Prace nominowane i nagrodzone (dalej: „Etap II”).</w:t>
      </w:r>
    </w:p>
    <w:bookmarkEnd w:id="15"/>
    <w:p w14:paraId="6371E8B8" w14:textId="70DA0FCE" w:rsidR="00347846" w:rsidRDefault="62D45C4A" w:rsidP="70D477F0">
      <w:pPr>
        <w:pStyle w:val="Nagwek2"/>
        <w:rPr>
          <w:rFonts w:eastAsiaTheme="minorEastAsia" w:cstheme="minorBidi"/>
        </w:rPr>
      </w:pPr>
      <w:r w:rsidRPr="70D477F0">
        <w:rPr>
          <w:rFonts w:eastAsiaTheme="minorEastAsia" w:cstheme="minorBidi"/>
        </w:rPr>
        <w:t xml:space="preserve">Celem Etapu I jest przegląd i ocena przez Jury wszystkich Prac zgłoszonych do Konkursu oraz </w:t>
      </w:r>
      <w:bookmarkStart w:id="16" w:name="_Hlk100141394"/>
      <w:r w:rsidR="3F902954" w:rsidRPr="70D477F0">
        <w:rPr>
          <w:rFonts w:eastAsiaTheme="minorEastAsia" w:cstheme="minorBidi"/>
        </w:rPr>
        <w:t>wyłonienie listy najlepszych Prac</w:t>
      </w:r>
      <w:r w:rsidRPr="70D477F0">
        <w:rPr>
          <w:rFonts w:eastAsiaTheme="minorEastAsia" w:cstheme="minorBidi"/>
        </w:rPr>
        <w:t xml:space="preserve"> </w:t>
      </w:r>
      <w:bookmarkEnd w:id="16"/>
      <w:r w:rsidRPr="70D477F0">
        <w:rPr>
          <w:rFonts w:eastAsiaTheme="minorEastAsia" w:cstheme="minorBidi"/>
        </w:rPr>
        <w:t>(dalej: „</w:t>
      </w:r>
      <w:r w:rsidRPr="70D477F0">
        <w:rPr>
          <w:rFonts w:eastAsiaTheme="minorEastAsia" w:cstheme="minorBidi"/>
          <w:b/>
          <w:bCs/>
        </w:rPr>
        <w:t>Shortlista</w:t>
      </w:r>
      <w:r w:rsidRPr="70D477F0">
        <w:rPr>
          <w:rFonts w:eastAsiaTheme="minorEastAsia" w:cstheme="minorBidi"/>
        </w:rPr>
        <w:t>”).</w:t>
      </w:r>
    </w:p>
    <w:p w14:paraId="1464EA08" w14:textId="1B5DD5E5" w:rsidR="00347846" w:rsidRDefault="3C877959" w:rsidP="70D477F0">
      <w:pPr>
        <w:pStyle w:val="Nagwek2"/>
        <w:rPr>
          <w:rFonts w:eastAsiaTheme="minorEastAsia" w:cstheme="minorBidi"/>
        </w:rPr>
      </w:pPr>
      <w:r w:rsidRPr="70D477F0">
        <w:rPr>
          <w:rFonts w:eastAsiaTheme="minorEastAsia" w:cstheme="minorBidi"/>
        </w:rPr>
        <w:t xml:space="preserve">Etap I </w:t>
      </w:r>
      <w:r w:rsidR="24BE7A3F" w:rsidRPr="70D477F0">
        <w:rPr>
          <w:rFonts w:eastAsiaTheme="minorEastAsia" w:cstheme="minorBidi"/>
        </w:rPr>
        <w:t xml:space="preserve">trwa w dniach </w:t>
      </w:r>
      <w:r w:rsidRPr="70D477F0">
        <w:rPr>
          <w:rFonts w:eastAsiaTheme="minorEastAsia" w:cstheme="minorBidi"/>
        </w:rPr>
        <w:t xml:space="preserve">od </w:t>
      </w:r>
      <w:r w:rsidR="709A7867" w:rsidRPr="70D477F0">
        <w:rPr>
          <w:rFonts w:eastAsiaTheme="minorEastAsia" w:cstheme="minorBidi"/>
        </w:rPr>
        <w:t>30</w:t>
      </w:r>
      <w:r w:rsidR="5BCC4124" w:rsidRPr="70D477F0">
        <w:rPr>
          <w:rFonts w:eastAsiaTheme="minorEastAsia" w:cstheme="minorBidi"/>
        </w:rPr>
        <w:t>.</w:t>
      </w:r>
      <w:r w:rsidR="11A8A3B0" w:rsidRPr="70D477F0">
        <w:rPr>
          <w:rFonts w:eastAsiaTheme="minorEastAsia" w:cstheme="minorBidi"/>
        </w:rPr>
        <w:t>09</w:t>
      </w:r>
      <w:r w:rsidR="6F5E4B95" w:rsidRPr="70D477F0">
        <w:rPr>
          <w:rFonts w:eastAsiaTheme="minorEastAsia" w:cstheme="minorBidi"/>
        </w:rPr>
        <w:t>.202</w:t>
      </w:r>
      <w:r w:rsidR="65510745" w:rsidRPr="70D477F0">
        <w:rPr>
          <w:rFonts w:eastAsiaTheme="minorEastAsia" w:cstheme="minorBidi"/>
        </w:rPr>
        <w:t>6</w:t>
      </w:r>
      <w:r w:rsidRPr="70D477F0">
        <w:rPr>
          <w:rFonts w:eastAsiaTheme="minorEastAsia" w:cstheme="minorBidi"/>
        </w:rPr>
        <w:t xml:space="preserve"> do </w:t>
      </w:r>
      <w:r w:rsidR="415EB930" w:rsidRPr="70D477F0">
        <w:rPr>
          <w:rFonts w:eastAsiaTheme="minorEastAsia" w:cstheme="minorBidi"/>
        </w:rPr>
        <w:t>1</w:t>
      </w:r>
      <w:r w:rsidR="1EB5B027" w:rsidRPr="70D477F0">
        <w:rPr>
          <w:rFonts w:eastAsiaTheme="minorEastAsia" w:cstheme="minorBidi"/>
        </w:rPr>
        <w:t>6</w:t>
      </w:r>
      <w:r w:rsidR="137954FD" w:rsidRPr="70D477F0">
        <w:rPr>
          <w:rFonts w:eastAsiaTheme="minorEastAsia" w:cstheme="minorBidi"/>
        </w:rPr>
        <w:t>.</w:t>
      </w:r>
      <w:r w:rsidR="13BE46EC" w:rsidRPr="70D477F0">
        <w:rPr>
          <w:rFonts w:eastAsiaTheme="minorEastAsia" w:cstheme="minorBidi"/>
        </w:rPr>
        <w:t>10</w:t>
      </w:r>
      <w:r w:rsidR="137954FD" w:rsidRPr="70D477F0">
        <w:rPr>
          <w:rFonts w:eastAsiaTheme="minorEastAsia" w:cstheme="minorBidi"/>
        </w:rPr>
        <w:t>.</w:t>
      </w:r>
      <w:r w:rsidR="6F5E4B95" w:rsidRPr="70D477F0">
        <w:rPr>
          <w:rFonts w:eastAsiaTheme="minorEastAsia" w:cstheme="minorBidi"/>
        </w:rPr>
        <w:t>202</w:t>
      </w:r>
      <w:r w:rsidR="6DA0B84A" w:rsidRPr="70D477F0">
        <w:rPr>
          <w:rFonts w:eastAsiaTheme="minorEastAsia" w:cstheme="minorBidi"/>
        </w:rPr>
        <w:t>6</w:t>
      </w:r>
      <w:r w:rsidRPr="70D477F0">
        <w:rPr>
          <w:rFonts w:eastAsiaTheme="minorEastAsia" w:cstheme="minorBidi"/>
        </w:rPr>
        <w:t>. W szczególnie uzasadnionych przypadkach Organizator może z własnej inicjatywy lub na wniosek Jurorów zmienić czas trwania Etapu I.</w:t>
      </w:r>
    </w:p>
    <w:p w14:paraId="077FD41C" w14:textId="67E91930" w:rsidR="000C58C3" w:rsidRDefault="3F902954" w:rsidP="70D477F0">
      <w:pPr>
        <w:pStyle w:val="Nagwek2"/>
        <w:rPr>
          <w:rFonts w:eastAsiaTheme="minorEastAsia" w:cstheme="minorBidi"/>
        </w:rPr>
      </w:pPr>
      <w:r w:rsidRPr="70D477F0">
        <w:rPr>
          <w:rFonts w:eastAsiaTheme="minorEastAsia" w:cstheme="minorBidi"/>
        </w:rPr>
        <w:t xml:space="preserve">Na Etap I składa się głosowanie on-line – Jurorzy otrzymają od Organizatora dostęp do Platformy, na której znajdują się Prace zgłoszone do Konkursu. W terminie wskazanym przez Organizatora Jurorzy muszą ocenić wszystkie Prace zgłoszone do Konkursu w Kategoriach, do których zostali przypisani. </w:t>
      </w:r>
    </w:p>
    <w:p w14:paraId="74782A77" w14:textId="20632646" w:rsidR="000C58C3" w:rsidRPr="000C58C3" w:rsidRDefault="05D6BC83" w:rsidP="70D477F0">
      <w:pPr>
        <w:pStyle w:val="Nagwek2"/>
        <w:rPr>
          <w:rFonts w:eastAsiaTheme="minorEastAsia" w:cstheme="minorBidi"/>
        </w:rPr>
      </w:pPr>
      <w:r w:rsidRPr="70D477F0">
        <w:rPr>
          <w:rFonts w:eastAsiaTheme="minorEastAsia" w:cstheme="minorBidi"/>
        </w:rPr>
        <w:t xml:space="preserve">Celem Etapu II (dalej: „Obrady Jury”) jest wybór Prac, które zostaną nominowane </w:t>
      </w:r>
      <w:r w:rsidR="07C20848" w:rsidRPr="70D477F0">
        <w:rPr>
          <w:rFonts w:eastAsiaTheme="minorEastAsia" w:cstheme="minorBidi"/>
        </w:rPr>
        <w:t>oraz nagrodzone</w:t>
      </w:r>
      <w:r w:rsidRPr="70D477F0">
        <w:rPr>
          <w:rFonts w:eastAsiaTheme="minorEastAsia" w:cstheme="minorBidi"/>
        </w:rPr>
        <w:t>. Etap II odbędzie się w dni</w:t>
      </w:r>
      <w:r w:rsidR="1CCE22F1" w:rsidRPr="70D477F0">
        <w:rPr>
          <w:rFonts w:eastAsiaTheme="minorEastAsia" w:cstheme="minorBidi"/>
        </w:rPr>
        <w:t xml:space="preserve">u </w:t>
      </w:r>
      <w:r w:rsidR="04BFAE43" w:rsidRPr="70D477F0">
        <w:rPr>
          <w:rFonts w:eastAsiaTheme="minorEastAsia" w:cstheme="minorBidi"/>
        </w:rPr>
        <w:t>2</w:t>
      </w:r>
      <w:r w:rsidR="50E38798" w:rsidRPr="70D477F0">
        <w:rPr>
          <w:rFonts w:eastAsiaTheme="minorEastAsia" w:cstheme="minorBidi"/>
        </w:rPr>
        <w:t>0</w:t>
      </w:r>
      <w:r w:rsidR="04BFAE43" w:rsidRPr="70D477F0">
        <w:rPr>
          <w:rFonts w:eastAsiaTheme="minorEastAsia" w:cstheme="minorBidi"/>
        </w:rPr>
        <w:t xml:space="preserve"> października</w:t>
      </w:r>
      <w:r w:rsidR="560481E5" w:rsidRPr="70D477F0">
        <w:rPr>
          <w:rFonts w:eastAsiaTheme="minorEastAsia" w:cstheme="minorBidi"/>
        </w:rPr>
        <w:t xml:space="preserve"> 202</w:t>
      </w:r>
      <w:r w:rsidR="7902748D" w:rsidRPr="70D477F0">
        <w:rPr>
          <w:rFonts w:eastAsiaTheme="minorEastAsia" w:cstheme="minorBidi"/>
        </w:rPr>
        <w:t>6</w:t>
      </w:r>
      <w:r w:rsidR="560481E5" w:rsidRPr="70D477F0">
        <w:rPr>
          <w:rFonts w:eastAsiaTheme="minorEastAsia" w:cstheme="minorBidi"/>
        </w:rPr>
        <w:t xml:space="preserve"> r.</w:t>
      </w:r>
      <w:r w:rsidRPr="70D477F0">
        <w:rPr>
          <w:rFonts w:eastAsiaTheme="minorEastAsia" w:cstheme="minorBidi"/>
        </w:rPr>
        <w:t xml:space="preserve"> w miejscu wskazanym przez Organizatora. W szczególnie uzasadnionych przypadkach Organizator może z własnej inicjatywy lub na wniosek Członków Jury zmienić datę Obrad Jury w ramach Etapu II.</w:t>
      </w:r>
    </w:p>
    <w:p w14:paraId="411926C4" w14:textId="41322347" w:rsidR="00347846" w:rsidRDefault="00D8237C" w:rsidP="70D477F0">
      <w:pPr>
        <w:pStyle w:val="Nagwek2"/>
        <w:rPr>
          <w:rFonts w:eastAsiaTheme="minorEastAsia" w:cstheme="minorBidi"/>
        </w:rPr>
      </w:pPr>
      <w:r>
        <w:rPr>
          <w:rFonts w:eastAsiaTheme="minorEastAsia" w:cstheme="minorBidi"/>
        </w:rPr>
        <w:t>=</w:t>
      </w:r>
      <w:r w:rsidR="42F41A22" w:rsidRPr="70D477F0">
        <w:rPr>
          <w:rFonts w:eastAsiaTheme="minorEastAsia" w:cstheme="minorBidi"/>
        </w:rPr>
        <w:t>Organizator zastrzega sobie prawo przeprowadzenia II Etapu w całości lub częściowo w formie on-line, tj. w formule hybrydowej - polegającej na połączeniu tradycyjnej formy spotkania części jurorów w miejscu wskazanym przez Organizatora z on-line’owym/zdalnym udziałem pozostałej części Jurorów, z wykorzystaniem elektronicznych środków przekazu na odległość.</w:t>
      </w:r>
    </w:p>
    <w:p w14:paraId="47C18A7C" w14:textId="2B5C4211" w:rsidR="00347846" w:rsidRPr="00347846" w:rsidRDefault="42F41A22" w:rsidP="70D477F0">
      <w:pPr>
        <w:pStyle w:val="Nagwek2"/>
        <w:rPr>
          <w:rFonts w:eastAsiaTheme="minorEastAsia" w:cstheme="minorBidi"/>
        </w:rPr>
      </w:pPr>
      <w:r w:rsidRPr="70D477F0">
        <w:rPr>
          <w:rFonts w:eastAsiaTheme="minorEastAsia" w:cstheme="minorBidi"/>
        </w:rPr>
        <w:t>Nieobecność Jurora na Obradach Jury nie wstrzymuje obrad i nie stanowi przeszkody do przeprowadzenia ważnego głosowania.</w:t>
      </w:r>
    </w:p>
    <w:p w14:paraId="5BC81681" w14:textId="496D2221" w:rsidR="003949E0" w:rsidRDefault="7B6EDE05" w:rsidP="70D477F0">
      <w:pPr>
        <w:pStyle w:val="Nagwek2"/>
        <w:rPr>
          <w:rFonts w:eastAsiaTheme="minorEastAsia" w:cstheme="minorBidi"/>
        </w:rPr>
      </w:pPr>
      <w:bookmarkStart w:id="17" w:name="_Hlk100141722"/>
      <w:r w:rsidRPr="70D477F0">
        <w:rPr>
          <w:rFonts w:eastAsiaTheme="minorEastAsia" w:cstheme="minorBidi"/>
        </w:rPr>
        <w:t xml:space="preserve">Szczegółowe zasady ocen Prac, sposób obradowania Jury oraz szczegółowe zasady głosowania określa </w:t>
      </w:r>
      <w:r w:rsidRPr="70D477F0">
        <w:rPr>
          <w:rFonts w:eastAsiaTheme="minorEastAsia" w:cstheme="minorBidi"/>
          <w:b/>
          <w:bCs/>
        </w:rPr>
        <w:t xml:space="preserve">Załącznik Nr </w:t>
      </w:r>
      <w:r w:rsidR="3F755151" w:rsidRPr="70D477F0">
        <w:rPr>
          <w:rFonts w:eastAsiaTheme="minorEastAsia" w:cstheme="minorBidi"/>
          <w:b/>
          <w:bCs/>
        </w:rPr>
        <w:t>2</w:t>
      </w:r>
      <w:r w:rsidRPr="70D477F0">
        <w:rPr>
          <w:rFonts w:eastAsiaTheme="minorEastAsia" w:cstheme="minorBidi"/>
          <w:b/>
          <w:bCs/>
        </w:rPr>
        <w:t xml:space="preserve"> do Regulaminu</w:t>
      </w:r>
      <w:r w:rsidRPr="70D477F0">
        <w:rPr>
          <w:rFonts w:eastAsiaTheme="minorEastAsia" w:cstheme="minorBidi"/>
        </w:rPr>
        <w:t>, dostępny również na stronie internetowej Konkursu, w zakładce „Obrady Jury” po adresem</w:t>
      </w:r>
      <w:r w:rsidR="3F9FBC23" w:rsidRPr="70D477F0">
        <w:rPr>
          <w:rFonts w:eastAsiaTheme="minorEastAsia" w:cstheme="minorBidi"/>
        </w:rPr>
        <w:t xml:space="preserve"> https://innovation.sar.org.pl/</w:t>
      </w:r>
      <w:r w:rsidRPr="70D477F0">
        <w:rPr>
          <w:rFonts w:eastAsiaTheme="minorEastAsia" w:cstheme="minorBidi"/>
        </w:rPr>
        <w:t xml:space="preserve">.  </w:t>
      </w:r>
    </w:p>
    <w:p w14:paraId="294911CC" w14:textId="77777777" w:rsidR="003B6B09" w:rsidRDefault="7B6EDE05" w:rsidP="70D477F0">
      <w:pPr>
        <w:pStyle w:val="Nagwek1"/>
        <w:rPr>
          <w:rFonts w:eastAsiaTheme="minorEastAsia" w:cstheme="minorBidi"/>
          <w:sz w:val="22"/>
          <w:szCs w:val="22"/>
        </w:rPr>
      </w:pPr>
      <w:bookmarkStart w:id="18" w:name="_Hlk100141737"/>
      <w:bookmarkEnd w:id="17"/>
      <w:r w:rsidRPr="70D477F0">
        <w:rPr>
          <w:rFonts w:eastAsiaTheme="minorEastAsia" w:cstheme="minorBidi"/>
          <w:sz w:val="22"/>
          <w:szCs w:val="22"/>
        </w:rPr>
        <w:t xml:space="preserve">NAGRODY I NOMINACJE </w:t>
      </w:r>
    </w:p>
    <w:p w14:paraId="733C8C0F" w14:textId="65A00271" w:rsidR="003B6B09" w:rsidRDefault="7B6EDE05" w:rsidP="70D477F0">
      <w:pPr>
        <w:pStyle w:val="Nagwek2"/>
        <w:rPr>
          <w:rFonts w:eastAsiaTheme="minorEastAsia" w:cstheme="minorBidi"/>
        </w:rPr>
      </w:pPr>
      <w:bookmarkStart w:id="19" w:name="_Hlk100142824"/>
      <w:bookmarkEnd w:id="18"/>
      <w:r w:rsidRPr="70D477F0">
        <w:rPr>
          <w:rFonts w:eastAsiaTheme="minorEastAsia" w:cstheme="minorBidi"/>
        </w:rPr>
        <w:t>Prace oceniane przez Jury zostają zakwalifikowane do nominacji („</w:t>
      </w:r>
      <w:r w:rsidRPr="70D477F0">
        <w:rPr>
          <w:rFonts w:eastAsiaTheme="minorEastAsia" w:cstheme="minorBidi"/>
          <w:b/>
          <w:bCs/>
        </w:rPr>
        <w:t>Nominacje</w:t>
      </w:r>
      <w:r w:rsidRPr="70D477F0">
        <w:rPr>
          <w:rFonts w:eastAsiaTheme="minorEastAsia" w:cstheme="minorBidi"/>
        </w:rPr>
        <w:t>”) i następujących nagród („</w:t>
      </w:r>
      <w:r w:rsidRPr="70D477F0">
        <w:rPr>
          <w:rFonts w:eastAsiaTheme="minorEastAsia" w:cstheme="minorBidi"/>
          <w:b/>
          <w:bCs/>
        </w:rPr>
        <w:t>Nagrody</w:t>
      </w:r>
      <w:r w:rsidRPr="70D477F0">
        <w:rPr>
          <w:rFonts w:eastAsiaTheme="minorEastAsia" w:cstheme="minorBidi"/>
        </w:rPr>
        <w:t>”):</w:t>
      </w:r>
    </w:p>
    <w:bookmarkEnd w:id="19"/>
    <w:p w14:paraId="74D60A31" w14:textId="02BA42DD" w:rsidR="003B6B09" w:rsidRPr="00436809" w:rsidRDefault="7B6EDE05" w:rsidP="00436809">
      <w:pPr>
        <w:pStyle w:val="Nagwek3"/>
        <w:numPr>
          <w:ilvl w:val="2"/>
          <w:numId w:val="55"/>
        </w:numPr>
        <w:ind w:left="993" w:hanging="426"/>
        <w:rPr>
          <w:rFonts w:eastAsiaTheme="minorEastAsia" w:cstheme="minorBidi"/>
        </w:rPr>
      </w:pPr>
      <w:r w:rsidRPr="00436809">
        <w:rPr>
          <w:rFonts w:eastAsiaTheme="minorEastAsia" w:cstheme="minorBidi"/>
        </w:rPr>
        <w:t>Praca, która uzyskała poniżej 60 punktów, pozostaje na liście Nominowanych;</w:t>
      </w:r>
    </w:p>
    <w:p w14:paraId="5251E59F" w14:textId="69DF1975" w:rsidR="003B6B09" w:rsidRDefault="7E6C72F4" w:rsidP="70D477F0">
      <w:pPr>
        <w:pStyle w:val="Nagwek3"/>
        <w:rPr>
          <w:rFonts w:eastAsiaTheme="minorEastAsia" w:cstheme="minorBidi"/>
        </w:rPr>
      </w:pPr>
      <w:r w:rsidRPr="70D477F0">
        <w:rPr>
          <w:rFonts w:eastAsiaTheme="minorEastAsia" w:cstheme="minorBidi"/>
        </w:rPr>
        <w:t>Praca, która uzyskała Ocenę równą bądź wyższą od 60 punktów, ale poniżej 70 punktów, zostaje zakwalifikowana do brązowego Innovation („</w:t>
      </w:r>
      <w:r w:rsidRPr="70D477F0">
        <w:rPr>
          <w:rFonts w:eastAsiaTheme="minorEastAsia" w:cstheme="minorBidi"/>
          <w:b/>
          <w:bCs/>
        </w:rPr>
        <w:t>Brązowe Innovation 202</w:t>
      </w:r>
      <w:r w:rsidR="4227EEFB" w:rsidRPr="70D477F0">
        <w:rPr>
          <w:rFonts w:eastAsiaTheme="minorEastAsia" w:cstheme="minorBidi"/>
          <w:b/>
          <w:bCs/>
        </w:rPr>
        <w:t>6</w:t>
      </w:r>
      <w:r w:rsidRPr="70D477F0">
        <w:rPr>
          <w:rFonts w:eastAsiaTheme="minorEastAsia" w:cstheme="minorBidi"/>
        </w:rPr>
        <w:t>”);</w:t>
      </w:r>
    </w:p>
    <w:p w14:paraId="2AE2ED4A" w14:textId="5B36EDD1" w:rsidR="003B6B09" w:rsidRDefault="7E6C72F4" w:rsidP="70D477F0">
      <w:pPr>
        <w:pStyle w:val="Nagwek3"/>
        <w:rPr>
          <w:rFonts w:eastAsiaTheme="minorEastAsia" w:cstheme="minorBidi"/>
        </w:rPr>
      </w:pPr>
      <w:r w:rsidRPr="70D477F0">
        <w:rPr>
          <w:rFonts w:eastAsiaTheme="minorEastAsia" w:cstheme="minorBidi"/>
        </w:rPr>
        <w:t>Praca, która uzyskała Ocenę równą bądź wyższą od 70, ale poniżej 80 punktów, zostaje zakwalifikowana do srebrnego Innovation („</w:t>
      </w:r>
      <w:r w:rsidRPr="70D477F0">
        <w:rPr>
          <w:rFonts w:eastAsiaTheme="minorEastAsia" w:cstheme="minorBidi"/>
          <w:b/>
          <w:bCs/>
        </w:rPr>
        <w:t>Srebrne Innovation 202</w:t>
      </w:r>
      <w:r w:rsidR="03180F3B" w:rsidRPr="70D477F0">
        <w:rPr>
          <w:rFonts w:eastAsiaTheme="minorEastAsia" w:cstheme="minorBidi"/>
          <w:b/>
          <w:bCs/>
        </w:rPr>
        <w:t>6</w:t>
      </w:r>
      <w:r w:rsidRPr="70D477F0">
        <w:rPr>
          <w:rFonts w:eastAsiaTheme="minorEastAsia" w:cstheme="minorBidi"/>
        </w:rPr>
        <w:t>”);</w:t>
      </w:r>
    </w:p>
    <w:p w14:paraId="4DE50730" w14:textId="5699733E" w:rsidR="66F06AEC" w:rsidRDefault="7E6C72F4" w:rsidP="70D477F0">
      <w:pPr>
        <w:pStyle w:val="Nagwek3"/>
        <w:rPr>
          <w:rFonts w:eastAsiaTheme="minorEastAsia" w:cstheme="minorBidi"/>
        </w:rPr>
      </w:pPr>
      <w:r w:rsidRPr="70D477F0">
        <w:rPr>
          <w:rFonts w:eastAsiaTheme="minorEastAsia" w:cstheme="minorBidi"/>
        </w:rPr>
        <w:t>Praca, która uzyskała Ocenę równą lub wyższą od 80 punktów, zostaje zakwalifikowana do złotego Innovation („</w:t>
      </w:r>
      <w:r w:rsidRPr="70D477F0">
        <w:rPr>
          <w:rFonts w:eastAsiaTheme="minorEastAsia" w:cstheme="minorBidi"/>
          <w:b/>
          <w:bCs/>
        </w:rPr>
        <w:t>Złote Innovation 202</w:t>
      </w:r>
      <w:r w:rsidR="23FAD9EF" w:rsidRPr="70D477F0">
        <w:rPr>
          <w:rFonts w:eastAsiaTheme="minorEastAsia" w:cstheme="minorBidi"/>
          <w:b/>
          <w:bCs/>
        </w:rPr>
        <w:t>6</w:t>
      </w:r>
      <w:r w:rsidRPr="70D477F0">
        <w:rPr>
          <w:rFonts w:eastAsiaTheme="minorEastAsia" w:cstheme="minorBidi"/>
        </w:rPr>
        <w:t>”).</w:t>
      </w:r>
    </w:p>
    <w:p w14:paraId="54337840" w14:textId="508C8C37" w:rsidR="003B6B09" w:rsidRDefault="7B6EDE05" w:rsidP="70D477F0">
      <w:pPr>
        <w:pStyle w:val="Nagwek2"/>
        <w:rPr>
          <w:rFonts w:eastAsiaTheme="minorEastAsia" w:cstheme="minorBidi"/>
        </w:rPr>
      </w:pPr>
      <w:r w:rsidRPr="70D477F0">
        <w:rPr>
          <w:rFonts w:eastAsiaTheme="minorEastAsia" w:cstheme="minorBidi"/>
        </w:rPr>
        <w:lastRenderedPageBreak/>
        <w:t>Komitet Organizacyjny Konkursu może podjąć decyzję o zmianie zdefiniowanych powyżej przedziałów punktów.</w:t>
      </w:r>
    </w:p>
    <w:p w14:paraId="4BF513C7" w14:textId="2EA2EE15" w:rsidR="567E0475" w:rsidRDefault="07EB8E63" w:rsidP="70D477F0">
      <w:pPr>
        <w:pStyle w:val="Nagwek2"/>
        <w:rPr>
          <w:rFonts w:eastAsiaTheme="minorEastAsia" w:cstheme="minorBidi"/>
        </w:rPr>
      </w:pPr>
      <w:r w:rsidRPr="70D477F0">
        <w:rPr>
          <w:rFonts w:eastAsiaTheme="minorEastAsia" w:cstheme="minorBidi"/>
        </w:rPr>
        <w:t>Każda Grupa Jurorska może przyznać Nagrody maksymalnie 25 proc. Zgłoszeń w obrębie swojej Grupy oraz przyznać Nominacje maksymalnie 40 proc. Zgłoszeń w obrębie swojej Grupy. Komitet Innovation ma prawo podjąć decyzję o zmianie wyżej zdefiniowanych przedziałów</w:t>
      </w:r>
      <w:r w:rsidR="000A0F6E">
        <w:rPr>
          <w:rFonts w:eastAsiaTheme="minorEastAsia" w:cstheme="minorBidi"/>
        </w:rPr>
        <w:t xml:space="preserve"> </w:t>
      </w:r>
      <w:r w:rsidRPr="70D477F0">
        <w:rPr>
          <w:rFonts w:eastAsiaTheme="minorEastAsia" w:cstheme="minorBidi"/>
        </w:rPr>
        <w:t>procentowych.</w:t>
      </w:r>
    </w:p>
    <w:p w14:paraId="21DF4C5A" w14:textId="3581263D" w:rsidR="003B6B09" w:rsidRDefault="7B6EDE05" w:rsidP="70D477F0">
      <w:pPr>
        <w:pStyle w:val="Nagwek2"/>
        <w:rPr>
          <w:rFonts w:eastAsiaTheme="minorEastAsia" w:cstheme="minorBidi"/>
        </w:rPr>
      </w:pPr>
      <w:r w:rsidRPr="70D477F0">
        <w:rPr>
          <w:rFonts w:eastAsiaTheme="minorEastAsia" w:cstheme="minorBidi"/>
        </w:rPr>
        <w:t>Po zakończeniu obrad Przewodniczący Grup Jurorskich</w:t>
      </w:r>
      <w:r w:rsidR="16DC002D" w:rsidRPr="70D477F0">
        <w:rPr>
          <w:rFonts w:eastAsiaTheme="minorEastAsia" w:cstheme="minorBidi"/>
        </w:rPr>
        <w:t xml:space="preserve"> oraz Przewodniczący Jury</w:t>
      </w:r>
      <w:r w:rsidRPr="70D477F0">
        <w:rPr>
          <w:rFonts w:eastAsiaTheme="minorEastAsia" w:cstheme="minorBidi"/>
        </w:rPr>
        <w:t xml:space="preserve"> </w:t>
      </w:r>
      <w:r w:rsidR="3D273FA2" w:rsidRPr="70D477F0">
        <w:rPr>
          <w:rFonts w:eastAsiaTheme="minorEastAsia" w:cstheme="minorBidi"/>
        </w:rPr>
        <w:t>wskazują Nagrod</w:t>
      </w:r>
      <w:r w:rsidR="16DC002D" w:rsidRPr="70D477F0">
        <w:rPr>
          <w:rFonts w:eastAsiaTheme="minorEastAsia" w:cstheme="minorBidi"/>
        </w:rPr>
        <w:t>y</w:t>
      </w:r>
      <w:r w:rsidR="3D273FA2" w:rsidRPr="70D477F0">
        <w:rPr>
          <w:rFonts w:eastAsiaTheme="minorEastAsia" w:cstheme="minorBidi"/>
        </w:rPr>
        <w:t xml:space="preserve"> of The Year</w:t>
      </w:r>
      <w:r w:rsidR="0EC985FD" w:rsidRPr="70D477F0">
        <w:rPr>
          <w:rFonts w:eastAsiaTheme="minorEastAsia" w:cstheme="minorBidi"/>
        </w:rPr>
        <w:t xml:space="preserve"> “</w:t>
      </w:r>
      <w:r w:rsidR="0EC985FD" w:rsidRPr="70D477F0">
        <w:rPr>
          <w:rFonts w:eastAsiaTheme="minorEastAsia" w:cstheme="minorBidi"/>
          <w:b/>
          <w:bCs/>
        </w:rPr>
        <w:t>Nagrody of the Year</w:t>
      </w:r>
      <w:r w:rsidR="0EC985FD" w:rsidRPr="70D477F0">
        <w:rPr>
          <w:rFonts w:eastAsiaTheme="minorEastAsia" w:cstheme="minorBidi"/>
        </w:rPr>
        <w:t>”</w:t>
      </w:r>
      <w:r w:rsidR="16DC002D" w:rsidRPr="70D477F0">
        <w:rPr>
          <w:rFonts w:eastAsiaTheme="minorEastAsia" w:cstheme="minorBidi"/>
        </w:rPr>
        <w:t>,</w:t>
      </w:r>
      <w:r w:rsidR="0EC985FD" w:rsidRPr="70D477F0">
        <w:rPr>
          <w:rFonts w:eastAsiaTheme="minorEastAsia" w:cstheme="minorBidi"/>
        </w:rPr>
        <w:t xml:space="preserve"> </w:t>
      </w:r>
      <w:r w:rsidR="16DC002D" w:rsidRPr="70D477F0">
        <w:rPr>
          <w:rFonts w:eastAsiaTheme="minorEastAsia" w:cstheme="minorBidi"/>
        </w:rPr>
        <w:t>które</w:t>
      </w:r>
      <w:r w:rsidR="0EC985FD" w:rsidRPr="70D477F0">
        <w:rPr>
          <w:rFonts w:eastAsiaTheme="minorEastAsia" w:cstheme="minorBidi"/>
        </w:rPr>
        <w:t xml:space="preserve"> </w:t>
      </w:r>
      <w:r w:rsidRPr="70D477F0">
        <w:rPr>
          <w:rFonts w:eastAsiaTheme="minorEastAsia" w:cstheme="minorBidi"/>
        </w:rPr>
        <w:t xml:space="preserve">zostaną przyznane </w:t>
      </w:r>
      <w:r w:rsidR="24E93D46" w:rsidRPr="70D477F0">
        <w:rPr>
          <w:rFonts w:eastAsiaTheme="minorEastAsia" w:cstheme="minorBidi"/>
        </w:rPr>
        <w:t xml:space="preserve">w drodze głosowania bezwzględną większością głosów </w:t>
      </w:r>
      <w:r w:rsidRPr="70D477F0">
        <w:rPr>
          <w:rFonts w:eastAsiaTheme="minorEastAsia" w:cstheme="minorBidi"/>
        </w:rPr>
        <w:t xml:space="preserve">tj.: </w:t>
      </w:r>
      <w:r w:rsidR="16DC002D" w:rsidRPr="70D477F0">
        <w:rPr>
          <w:rFonts w:eastAsiaTheme="minorEastAsia" w:cstheme="minorBidi"/>
        </w:rPr>
        <w:t>Innovation of the Year</w:t>
      </w:r>
      <w:r w:rsidR="0EC985FD" w:rsidRPr="70D477F0">
        <w:rPr>
          <w:rFonts w:eastAsiaTheme="minorEastAsia" w:cstheme="minorBidi"/>
        </w:rPr>
        <w:t xml:space="preserve"> (wybierana spośród kampanii komercyjnych)</w:t>
      </w:r>
      <w:r w:rsidR="16DC002D" w:rsidRPr="70D477F0">
        <w:rPr>
          <w:rFonts w:eastAsiaTheme="minorEastAsia" w:cstheme="minorBidi"/>
        </w:rPr>
        <w:t xml:space="preserve"> oraz Charity of the Year</w:t>
      </w:r>
      <w:r w:rsidR="0EC985FD" w:rsidRPr="70D477F0">
        <w:rPr>
          <w:rFonts w:eastAsiaTheme="minorEastAsia" w:cstheme="minorBidi"/>
        </w:rPr>
        <w:t xml:space="preserve"> (wybierana spośród kampanii społecznych)</w:t>
      </w:r>
      <w:r w:rsidR="16DC002D" w:rsidRPr="70D477F0">
        <w:rPr>
          <w:rFonts w:eastAsiaTheme="minorEastAsia" w:cstheme="minorBidi"/>
        </w:rPr>
        <w:t>.</w:t>
      </w:r>
    </w:p>
    <w:p w14:paraId="0E80E4C0" w14:textId="2C190654" w:rsidR="003B6B09" w:rsidRDefault="7B6EDE05" w:rsidP="70D477F0">
      <w:pPr>
        <w:pStyle w:val="Nagwek2"/>
        <w:rPr>
          <w:rFonts w:eastAsiaTheme="minorEastAsia" w:cstheme="minorBidi"/>
        </w:rPr>
      </w:pPr>
      <w:r w:rsidRPr="70D477F0">
        <w:rPr>
          <w:rFonts w:eastAsiaTheme="minorEastAsia" w:cstheme="minorBidi"/>
        </w:rPr>
        <w:t>Organizator zastrzega sobie prawo do nieprzyznania Nagrody of the Year bez podania przyczyny.</w:t>
      </w:r>
    </w:p>
    <w:p w14:paraId="01D45B3E" w14:textId="017614B1" w:rsidR="003B6B09" w:rsidRDefault="7B6EDE05" w:rsidP="70D477F0">
      <w:pPr>
        <w:pStyle w:val="Nagwek2"/>
        <w:rPr>
          <w:rFonts w:eastAsiaTheme="minorEastAsia" w:cstheme="minorBidi"/>
        </w:rPr>
      </w:pPr>
      <w:r w:rsidRPr="70D477F0">
        <w:rPr>
          <w:rFonts w:eastAsiaTheme="minorEastAsia" w:cstheme="minorBidi"/>
        </w:rPr>
        <w:t>Nagrody Specjalne „Game Changer” (dalej: „</w:t>
      </w:r>
      <w:r w:rsidRPr="70D477F0">
        <w:rPr>
          <w:rFonts w:eastAsiaTheme="minorEastAsia" w:cstheme="minorBidi"/>
          <w:b/>
          <w:bCs/>
        </w:rPr>
        <w:t>Nagrody Specjalne</w:t>
      </w:r>
      <w:r w:rsidRPr="70D477F0">
        <w:rPr>
          <w:rFonts w:eastAsiaTheme="minorEastAsia" w:cstheme="minorBidi"/>
        </w:rPr>
        <w:t>”) przyznawane są wspólnie przez Komitet Organizacyjny w następujących kategoriach:</w:t>
      </w:r>
    </w:p>
    <w:p w14:paraId="4ABD038F" w14:textId="0F0853CA" w:rsidR="003B6B09" w:rsidRPr="00436809" w:rsidRDefault="7B6EDE05" w:rsidP="00436809">
      <w:pPr>
        <w:pStyle w:val="Nagwek3"/>
        <w:numPr>
          <w:ilvl w:val="2"/>
          <w:numId w:val="54"/>
        </w:numPr>
        <w:ind w:left="993" w:hanging="426"/>
        <w:rPr>
          <w:rFonts w:eastAsiaTheme="minorEastAsia" w:cstheme="minorBidi"/>
        </w:rPr>
      </w:pPr>
      <w:r w:rsidRPr="00436809">
        <w:rPr>
          <w:rFonts w:eastAsiaTheme="minorEastAsia" w:cstheme="minorBidi"/>
        </w:rPr>
        <w:t>CZŁOWIEK ROKU to nagroda dla osoby – bohatera, którego udział w kształtowaniu komunikacji marketingowej, marketingu, mediów i biznesu oraz osobowość i postawa wywarły największy innowacyjny wpływ na rynek w Polsce</w:t>
      </w:r>
      <w:r w:rsidR="24E93D46" w:rsidRPr="00436809">
        <w:rPr>
          <w:rFonts w:eastAsiaTheme="minorEastAsia" w:cstheme="minorBidi"/>
        </w:rPr>
        <w:t>;</w:t>
      </w:r>
    </w:p>
    <w:p w14:paraId="0334BAA8" w14:textId="38872252" w:rsidR="003B6B09" w:rsidRDefault="7B6EDE05" w:rsidP="70D477F0">
      <w:pPr>
        <w:pStyle w:val="Nagwek3"/>
        <w:rPr>
          <w:rFonts w:eastAsiaTheme="minorEastAsia" w:cstheme="minorBidi"/>
        </w:rPr>
      </w:pPr>
      <w:r w:rsidRPr="70D477F0">
        <w:rPr>
          <w:rFonts w:eastAsiaTheme="minorEastAsia" w:cstheme="minorBidi"/>
        </w:rPr>
        <w:t>FIRMA ROKU to nagroda dla firmy, która w najbardziej znaczący sposób zmieniła rzeczywistość i dokonała na rynku polskim najwięcej, ustanawiając nowe standardy jakościowe i trendy na rynku komunikacji marketingowej, marketingu, mediów i biznesu</w:t>
      </w:r>
      <w:r w:rsidR="24E93D46" w:rsidRPr="70D477F0">
        <w:rPr>
          <w:rFonts w:eastAsiaTheme="minorEastAsia" w:cstheme="minorBidi"/>
        </w:rPr>
        <w:t>;</w:t>
      </w:r>
    </w:p>
    <w:p w14:paraId="18E97B5A" w14:textId="421013AA" w:rsidR="003B6B09" w:rsidRDefault="24E93D46" w:rsidP="70D477F0">
      <w:pPr>
        <w:pStyle w:val="Nagwek3"/>
        <w:rPr>
          <w:rFonts w:eastAsiaTheme="minorEastAsia" w:cstheme="minorBidi"/>
        </w:rPr>
      </w:pPr>
      <w:r w:rsidRPr="70D477F0">
        <w:rPr>
          <w:rFonts w:eastAsiaTheme="minorEastAsia" w:cstheme="minorBidi"/>
        </w:rPr>
        <w:t>W</w:t>
      </w:r>
      <w:r w:rsidR="7B6EDE05" w:rsidRPr="70D477F0">
        <w:rPr>
          <w:rFonts w:eastAsiaTheme="minorEastAsia" w:cstheme="minorBidi"/>
        </w:rPr>
        <w:t>YDARZENIE ROKU to nagroda za najbardziej nowatorskie, ważne dla rozwoju rynku komunikacji marketingowej, marketingu, mediów i biznesu, wydarzenie minionego roku w Polsce.</w:t>
      </w:r>
    </w:p>
    <w:p w14:paraId="502DE7A4" w14:textId="3582482B" w:rsidR="003B6B09" w:rsidRDefault="7B6EDE05" w:rsidP="70D477F0">
      <w:pPr>
        <w:pStyle w:val="Nagwek2"/>
        <w:rPr>
          <w:rFonts w:eastAsiaTheme="minorEastAsia" w:cstheme="minorBidi"/>
        </w:rPr>
      </w:pPr>
      <w:r w:rsidRPr="70D477F0">
        <w:rPr>
          <w:rFonts w:eastAsiaTheme="minorEastAsia" w:cstheme="minorBidi"/>
        </w:rPr>
        <w:t>Kandydatury do Nagród Specjalnych zgłasza Komitet Organizacyjny wraz z zaproszonymi osobami, które w poprzednich edycjach konkursu pełniły funkcje Przewodniczącego konkursu, Przewodniczącego grupy jurorskiej oraz laureatów Nagród Specjalnych. Kandydatury zgłaszane są na podstawie informacji powszechnie znanych. Po zgłoszeniu kandydatury Organizator podejmuje próbę kontaktu z kandydatem (CZŁOWIEK ROKU, FIRMA ROKU, WYDARZENIE ROKU) w celu pozyskania szczegółowych danych oraz otrzymania stosownych zgód od kandydatów lub ich przedstawicieli, w tym zgód na przetwarzanie danych osobowych.</w:t>
      </w:r>
    </w:p>
    <w:p w14:paraId="0C1C550D" w14:textId="4A6E7A2C" w:rsidR="003B6B09" w:rsidRDefault="042C4883" w:rsidP="70D477F0">
      <w:pPr>
        <w:pStyle w:val="Nagwek2"/>
        <w:rPr>
          <w:rFonts w:eastAsiaTheme="minorEastAsia" w:cstheme="minorBidi"/>
        </w:rPr>
      </w:pPr>
      <w:r w:rsidRPr="70D477F0">
        <w:rPr>
          <w:rFonts w:eastAsiaTheme="minorEastAsia" w:cstheme="minorBidi"/>
        </w:rPr>
        <w:t>Komitet Organizacyjny</w:t>
      </w:r>
      <w:r w:rsidR="7B6EDE05" w:rsidRPr="70D477F0">
        <w:rPr>
          <w:rFonts w:eastAsiaTheme="minorEastAsia" w:cstheme="minorBidi"/>
        </w:rPr>
        <w:t xml:space="preserve"> dokonuje wyboru Osoby, Firmy oraz Wydarzenia, które otrzymają Nagrody Specjalne, spośród kandydatur wskazanych na liście nominowanych bezwzględną większością głosów. </w:t>
      </w:r>
      <w:r w:rsidRPr="70D477F0">
        <w:rPr>
          <w:rFonts w:eastAsiaTheme="minorEastAsia" w:cstheme="minorBidi"/>
        </w:rPr>
        <w:t>Komitet Organizacyjny</w:t>
      </w:r>
      <w:r w:rsidR="7B6EDE05" w:rsidRPr="70D477F0">
        <w:rPr>
          <w:rFonts w:eastAsiaTheme="minorEastAsia" w:cstheme="minorBidi"/>
        </w:rPr>
        <w:t xml:space="preserve"> może nie przyznać nagrody.</w:t>
      </w:r>
      <w:r w:rsidR="6B9B40CB" w:rsidRPr="70D477F0">
        <w:rPr>
          <w:rFonts w:eastAsiaTheme="minorEastAsia" w:cstheme="minorBidi"/>
        </w:rPr>
        <w:t xml:space="preserve"> </w:t>
      </w:r>
    </w:p>
    <w:p w14:paraId="35F7785D" w14:textId="400AE664" w:rsidR="003B6B09" w:rsidRDefault="7B6EDE05" w:rsidP="70D477F0">
      <w:pPr>
        <w:pStyle w:val="Nagwek2"/>
        <w:rPr>
          <w:rFonts w:eastAsiaTheme="minorEastAsia" w:cstheme="minorBidi"/>
        </w:rPr>
      </w:pPr>
      <w:r w:rsidRPr="70D477F0">
        <w:rPr>
          <w:rFonts w:eastAsiaTheme="minorEastAsia" w:cstheme="minorBidi"/>
        </w:rPr>
        <w:t>Lider 1, Lider 2 nagrodzonej Pracy otrzymują po jednej statuetce.</w:t>
      </w:r>
    </w:p>
    <w:p w14:paraId="71D15ACE" w14:textId="751993A8" w:rsidR="003B6B09" w:rsidRDefault="7B6EDE05" w:rsidP="70D477F0">
      <w:pPr>
        <w:pStyle w:val="Nagwek2"/>
        <w:rPr>
          <w:rFonts w:eastAsiaTheme="minorEastAsia" w:cstheme="minorBidi"/>
        </w:rPr>
      </w:pPr>
      <w:r w:rsidRPr="70D477F0">
        <w:rPr>
          <w:rFonts w:eastAsiaTheme="minorEastAsia" w:cstheme="minorBidi"/>
        </w:rPr>
        <w:t xml:space="preserve">Lider 1, Lider 2 lub Podmioty Współzgłaszające mogą nabyć dodatkowe statuetki, dokonując zamówienia w Biurze Organizacyjnym Konkursu. Koszt statuetki </w:t>
      </w:r>
      <w:r w:rsidR="6B9B40CB" w:rsidRPr="70D477F0">
        <w:rPr>
          <w:rFonts w:eastAsiaTheme="minorEastAsia" w:cstheme="minorBidi"/>
        </w:rPr>
        <w:t>skazano w Regulaminie powyżej</w:t>
      </w:r>
      <w:r w:rsidRPr="70D477F0">
        <w:rPr>
          <w:rFonts w:eastAsiaTheme="minorEastAsia" w:cstheme="minorBidi"/>
        </w:rPr>
        <w:t xml:space="preserve">. Uczestnicy, których Prace zostały nagrodzone </w:t>
      </w:r>
      <w:r w:rsidR="121DD8C5" w:rsidRPr="70D477F0">
        <w:rPr>
          <w:rFonts w:eastAsiaTheme="minorEastAsia" w:cstheme="minorBidi"/>
        </w:rPr>
        <w:t xml:space="preserve">Nagrodą of the Year </w:t>
      </w:r>
      <w:r w:rsidRPr="70D477F0">
        <w:rPr>
          <w:rFonts w:eastAsiaTheme="minorEastAsia" w:cstheme="minorBidi"/>
        </w:rPr>
        <w:t>, otrzymują statuetki bezpłatnie.</w:t>
      </w:r>
    </w:p>
    <w:p w14:paraId="71DB0657" w14:textId="3D732E09" w:rsidR="003949E0" w:rsidRDefault="7B6EDE05" w:rsidP="70D477F0">
      <w:pPr>
        <w:pStyle w:val="Nagwek2"/>
        <w:rPr>
          <w:rFonts w:eastAsiaTheme="minorEastAsia" w:cstheme="minorBidi"/>
        </w:rPr>
      </w:pPr>
      <w:r w:rsidRPr="70D477F0">
        <w:rPr>
          <w:rFonts w:eastAsiaTheme="minorEastAsia" w:cstheme="minorBidi"/>
        </w:rPr>
        <w:t>Ogłoszenie Prac Nagrodzonych odbędzie się podczas Gali Konkursu Innovation 202</w:t>
      </w:r>
      <w:r w:rsidR="7F7A8AB9" w:rsidRPr="70D477F0">
        <w:rPr>
          <w:rFonts w:eastAsiaTheme="minorEastAsia" w:cstheme="minorBidi"/>
        </w:rPr>
        <w:t>6</w:t>
      </w:r>
      <w:r w:rsidRPr="70D477F0">
        <w:rPr>
          <w:rFonts w:eastAsiaTheme="minorEastAsia" w:cstheme="minorBidi"/>
        </w:rPr>
        <w:t xml:space="preserve">. </w:t>
      </w:r>
      <w:bookmarkStart w:id="20" w:name="_Hlk100143131"/>
      <w:r w:rsidRPr="70D477F0">
        <w:rPr>
          <w:rFonts w:eastAsiaTheme="minorEastAsia" w:cstheme="minorBidi"/>
        </w:rPr>
        <w:t>Organizator zastrzega sobie możliwość organizacji Gali Konkursu Innovation 202</w:t>
      </w:r>
      <w:r w:rsidR="1D70C16B" w:rsidRPr="70D477F0">
        <w:rPr>
          <w:rFonts w:eastAsiaTheme="minorEastAsia" w:cstheme="minorBidi"/>
        </w:rPr>
        <w:t>6</w:t>
      </w:r>
      <w:r w:rsidRPr="70D477F0">
        <w:rPr>
          <w:rFonts w:eastAsiaTheme="minorEastAsia" w:cstheme="minorBidi"/>
        </w:rPr>
        <w:t xml:space="preserve"> w formie zdalnej, tj. za pomocą środków porozumiewania się na odległość.</w:t>
      </w:r>
      <w:bookmarkEnd w:id="20"/>
      <w:r w:rsidR="004C79A2">
        <w:rPr>
          <w:rFonts w:eastAsiaTheme="minorEastAsia" w:cstheme="minorBidi"/>
        </w:rPr>
        <w:t xml:space="preserve"> </w:t>
      </w:r>
      <w:r w:rsidR="002D47D7" w:rsidRPr="002D47D7">
        <w:rPr>
          <w:rFonts w:eastAsiaTheme="minorEastAsia" w:cstheme="minorBidi"/>
        </w:rPr>
        <w:t xml:space="preserve">W takim przypadku statuetki zostaną przesłane nagrodzonym pocztą na koszt organizatora. </w:t>
      </w:r>
      <w:r w:rsidR="004C79A2">
        <w:rPr>
          <w:rFonts w:eastAsiaTheme="minorEastAsia" w:cstheme="minorBidi"/>
        </w:rPr>
        <w:t xml:space="preserve">O organizacji Gali </w:t>
      </w:r>
      <w:r w:rsidR="00107D31" w:rsidRPr="00107D31">
        <w:rPr>
          <w:rFonts w:eastAsiaTheme="minorEastAsia" w:cstheme="minorBidi"/>
        </w:rPr>
        <w:t>Konkursu Innovation 2026</w:t>
      </w:r>
      <w:r w:rsidR="00107D31">
        <w:rPr>
          <w:rFonts w:eastAsiaTheme="minorEastAsia" w:cstheme="minorBidi"/>
        </w:rPr>
        <w:t xml:space="preserve"> w formie zdalnej Organizator poinformuje najpóźniej </w:t>
      </w:r>
      <w:r w:rsidR="00D8237C">
        <w:rPr>
          <w:rFonts w:eastAsiaTheme="minorEastAsia" w:cstheme="minorBidi"/>
        </w:rPr>
        <w:t>7 dni po gali.</w:t>
      </w:r>
    </w:p>
    <w:p w14:paraId="2ADC523E" w14:textId="77777777" w:rsidR="000807E3" w:rsidRDefault="24E93D46" w:rsidP="70D477F0">
      <w:pPr>
        <w:pStyle w:val="Nagwek1"/>
        <w:rPr>
          <w:rFonts w:eastAsiaTheme="minorEastAsia" w:cstheme="minorBidi"/>
          <w:sz w:val="22"/>
          <w:szCs w:val="22"/>
        </w:rPr>
      </w:pPr>
      <w:r w:rsidRPr="70D477F0">
        <w:rPr>
          <w:rFonts w:eastAsiaTheme="minorEastAsia" w:cstheme="minorBidi"/>
          <w:sz w:val="22"/>
          <w:szCs w:val="22"/>
        </w:rPr>
        <w:t xml:space="preserve">RANKINGI </w:t>
      </w:r>
    </w:p>
    <w:p w14:paraId="5819A22A" w14:textId="43C55682" w:rsidR="00222059" w:rsidRDefault="24E93D46" w:rsidP="70D477F0">
      <w:pPr>
        <w:pStyle w:val="Nagwek2"/>
        <w:rPr>
          <w:rFonts w:eastAsiaTheme="minorEastAsia" w:cstheme="minorBidi"/>
        </w:rPr>
      </w:pPr>
      <w:r w:rsidRPr="70D477F0">
        <w:rPr>
          <w:rFonts w:eastAsiaTheme="minorEastAsia" w:cstheme="minorBidi"/>
        </w:rPr>
        <w:lastRenderedPageBreak/>
        <w:t>W ramach Konkursu może powstać</w:t>
      </w:r>
      <w:r w:rsidR="042C4883" w:rsidRPr="70D477F0">
        <w:rPr>
          <w:rFonts w:eastAsiaTheme="minorEastAsia" w:cstheme="minorBidi"/>
        </w:rPr>
        <w:t>:</w:t>
      </w:r>
    </w:p>
    <w:p w14:paraId="2DA5F786" w14:textId="42D4CC25" w:rsidR="00222059" w:rsidRPr="00436809" w:rsidRDefault="756EE946" w:rsidP="00436809">
      <w:pPr>
        <w:pStyle w:val="Nagwek3"/>
        <w:numPr>
          <w:ilvl w:val="2"/>
          <w:numId w:val="53"/>
        </w:numPr>
        <w:ind w:left="993" w:hanging="426"/>
        <w:rPr>
          <w:rFonts w:eastAsiaTheme="minorEastAsia" w:cstheme="minorBidi"/>
        </w:rPr>
      </w:pPr>
      <w:r w:rsidRPr="00436809">
        <w:rPr>
          <w:rFonts w:eastAsiaTheme="minorEastAsia" w:cstheme="minorBidi"/>
          <w:b/>
          <w:bCs/>
        </w:rPr>
        <w:t xml:space="preserve">Ranking </w:t>
      </w:r>
      <w:r w:rsidR="24E93D46" w:rsidRPr="00436809">
        <w:rPr>
          <w:rFonts w:eastAsiaTheme="minorEastAsia" w:cstheme="minorBidi"/>
          <w:b/>
          <w:bCs/>
        </w:rPr>
        <w:t>agencji komunikacyjn</w:t>
      </w:r>
      <w:r w:rsidRPr="00436809">
        <w:rPr>
          <w:rFonts w:eastAsiaTheme="minorEastAsia" w:cstheme="minorBidi"/>
          <w:b/>
          <w:bCs/>
        </w:rPr>
        <w:t>ych</w:t>
      </w:r>
      <w:r w:rsidRPr="00436809">
        <w:rPr>
          <w:rFonts w:eastAsiaTheme="minorEastAsia" w:cstheme="minorBidi"/>
        </w:rPr>
        <w:t xml:space="preserve"> -</w:t>
      </w:r>
      <w:r w:rsidR="24E93D46" w:rsidRPr="00436809">
        <w:rPr>
          <w:rFonts w:eastAsiaTheme="minorEastAsia" w:cstheme="minorBidi"/>
        </w:rPr>
        <w:t xml:space="preserve"> </w:t>
      </w:r>
      <w:r w:rsidR="0C6DE8CB" w:rsidRPr="00436809">
        <w:rPr>
          <w:rFonts w:eastAsiaTheme="minorEastAsia" w:cstheme="minorBidi"/>
        </w:rPr>
        <w:t>będący</w:t>
      </w:r>
      <w:r w:rsidR="476C56F2" w:rsidRPr="00436809">
        <w:rPr>
          <w:rFonts w:eastAsiaTheme="minorEastAsia" w:cstheme="minorBidi"/>
        </w:rPr>
        <w:t>ch</w:t>
      </w:r>
      <w:r w:rsidR="0C6DE8CB" w:rsidRPr="00436809">
        <w:rPr>
          <w:rFonts w:eastAsiaTheme="minorEastAsia" w:cstheme="minorBidi"/>
        </w:rPr>
        <w:t xml:space="preserve"> podmiotami indywidualnymi, </w:t>
      </w:r>
      <w:r w:rsidR="042C4883" w:rsidRPr="00436809">
        <w:rPr>
          <w:rFonts w:eastAsiaTheme="minorEastAsia" w:cstheme="minorBidi"/>
        </w:rPr>
        <w:t>obejmujący wszystkie podmioty z wyjątkiem</w:t>
      </w:r>
      <w:r w:rsidR="121DD8C5" w:rsidRPr="00436809">
        <w:rPr>
          <w:rFonts w:eastAsiaTheme="minorEastAsia" w:cstheme="minorBidi"/>
        </w:rPr>
        <w:t xml:space="preserve"> agencji mediowych oraz klientów/reklamodawców</w:t>
      </w:r>
      <w:r w:rsidRPr="00436809">
        <w:rPr>
          <w:rFonts w:eastAsiaTheme="minorEastAsia" w:cstheme="minorBidi"/>
        </w:rPr>
        <w:t>;</w:t>
      </w:r>
    </w:p>
    <w:p w14:paraId="0148E2AA" w14:textId="6EBDFE00" w:rsidR="00222059" w:rsidRDefault="756EE946" w:rsidP="70D477F0">
      <w:pPr>
        <w:pStyle w:val="Nagwek3"/>
        <w:rPr>
          <w:rFonts w:eastAsiaTheme="minorEastAsia" w:cstheme="minorBidi"/>
        </w:rPr>
      </w:pPr>
      <w:r w:rsidRPr="70D477F0">
        <w:rPr>
          <w:rFonts w:eastAsiaTheme="minorEastAsia" w:cstheme="minorBidi"/>
          <w:b/>
          <w:bCs/>
        </w:rPr>
        <w:t xml:space="preserve">Ranking </w:t>
      </w:r>
      <w:r w:rsidR="24E93D46" w:rsidRPr="70D477F0">
        <w:rPr>
          <w:rFonts w:eastAsiaTheme="minorEastAsia" w:cstheme="minorBidi"/>
          <w:b/>
          <w:bCs/>
        </w:rPr>
        <w:t>agencji mediowych</w:t>
      </w:r>
      <w:r w:rsidRPr="70D477F0">
        <w:rPr>
          <w:rFonts w:eastAsiaTheme="minorEastAsia" w:cstheme="minorBidi"/>
        </w:rPr>
        <w:t xml:space="preserve"> -</w:t>
      </w:r>
      <w:r w:rsidR="24E93D46" w:rsidRPr="70D477F0">
        <w:rPr>
          <w:rFonts w:eastAsiaTheme="minorEastAsia" w:cstheme="minorBidi"/>
        </w:rPr>
        <w:t xml:space="preserve"> będących </w:t>
      </w:r>
      <w:r w:rsidRPr="70D477F0">
        <w:rPr>
          <w:rFonts w:eastAsiaTheme="minorEastAsia" w:cstheme="minorBidi"/>
        </w:rPr>
        <w:t>p</w:t>
      </w:r>
      <w:r w:rsidR="24E93D46" w:rsidRPr="70D477F0">
        <w:rPr>
          <w:rFonts w:eastAsiaTheme="minorEastAsia" w:cstheme="minorBidi"/>
        </w:rPr>
        <w:t xml:space="preserve">odmiotami </w:t>
      </w:r>
      <w:r w:rsidRPr="70D477F0">
        <w:rPr>
          <w:rFonts w:eastAsiaTheme="minorEastAsia" w:cstheme="minorBidi"/>
        </w:rPr>
        <w:t>i</w:t>
      </w:r>
      <w:r w:rsidR="24E93D46" w:rsidRPr="70D477F0">
        <w:rPr>
          <w:rFonts w:eastAsiaTheme="minorEastAsia" w:cstheme="minorBidi"/>
        </w:rPr>
        <w:t xml:space="preserve">ndywidualnymi </w:t>
      </w:r>
      <w:r w:rsidRPr="70D477F0">
        <w:rPr>
          <w:rFonts w:eastAsiaTheme="minorEastAsia" w:cstheme="minorBidi"/>
        </w:rPr>
        <w:t>zarejestrowanymi  jako agencje mediowe, oraz</w:t>
      </w:r>
    </w:p>
    <w:p w14:paraId="7CDC8F65" w14:textId="49C717C4" w:rsidR="5F2E2425" w:rsidRDefault="69F095D1" w:rsidP="70D477F0">
      <w:pPr>
        <w:pStyle w:val="Nagwek3"/>
        <w:rPr>
          <w:rFonts w:eastAsiaTheme="minorEastAsia" w:cstheme="minorBidi"/>
        </w:rPr>
      </w:pPr>
      <w:r w:rsidRPr="70D477F0">
        <w:rPr>
          <w:rFonts w:eastAsiaTheme="minorEastAsia" w:cstheme="minorBidi"/>
          <w:b/>
          <w:bCs/>
        </w:rPr>
        <w:t xml:space="preserve">Ranking </w:t>
      </w:r>
      <w:r w:rsidR="1C492398" w:rsidRPr="70D477F0">
        <w:rPr>
          <w:rFonts w:eastAsiaTheme="minorEastAsia" w:cstheme="minorBidi"/>
          <w:b/>
          <w:bCs/>
        </w:rPr>
        <w:t>reklamodawców</w:t>
      </w:r>
      <w:r w:rsidR="7D3EE7F3" w:rsidRPr="70D477F0">
        <w:rPr>
          <w:rFonts w:eastAsiaTheme="minorEastAsia" w:cstheme="minorBidi"/>
          <w:b/>
          <w:bCs/>
        </w:rPr>
        <w:t xml:space="preserve"> (nie dotyczy NGO)</w:t>
      </w:r>
      <w:r w:rsidRPr="70D477F0">
        <w:rPr>
          <w:rFonts w:eastAsiaTheme="minorEastAsia" w:cstheme="minorBidi"/>
        </w:rPr>
        <w:t xml:space="preserve"> – uwzględniający wszystkie firmy</w:t>
      </w:r>
      <w:r w:rsidR="3957E8D4" w:rsidRPr="70D477F0">
        <w:rPr>
          <w:rFonts w:eastAsiaTheme="minorEastAsia" w:cstheme="minorBidi"/>
        </w:rPr>
        <w:t xml:space="preserve"> komercyjne</w:t>
      </w:r>
      <w:r w:rsidRPr="70D477F0">
        <w:rPr>
          <w:rFonts w:eastAsiaTheme="minorEastAsia" w:cstheme="minorBidi"/>
        </w:rPr>
        <w:t xml:space="preserve"> wymienione jako klienci w Zgłoszeniach. </w:t>
      </w:r>
    </w:p>
    <w:p w14:paraId="586EAC2E" w14:textId="1290C467" w:rsidR="5275D86E" w:rsidRDefault="258B7DCB" w:rsidP="70D477F0">
      <w:pPr>
        <w:pStyle w:val="Nagwek2"/>
        <w:rPr>
          <w:rFonts w:eastAsiaTheme="minorEastAsia" w:cstheme="minorBidi"/>
          <w:b/>
          <w:bCs/>
        </w:rPr>
      </w:pPr>
      <w:r w:rsidRPr="70D477F0">
        <w:rPr>
          <w:rFonts w:eastAsiaTheme="minorEastAsia" w:cstheme="minorBidi"/>
          <w:b/>
          <w:bCs/>
        </w:rPr>
        <w:t>Ta sama Praca nominowana lub nagrodzona w kilku Kategoriach lub w kilku podkategoriach otrzymuje pełną punktację tylko za jedną nominację lub nagrodę (najwyższą punktowaną), za pozostałe nominacje lub nagrody otrzymuje połowę punktacji.</w:t>
      </w:r>
    </w:p>
    <w:p w14:paraId="41975DEC" w14:textId="2D6B1ABF" w:rsidR="003B6B09" w:rsidRPr="00D8237C" w:rsidRDefault="1C492398" w:rsidP="70D477F0">
      <w:pPr>
        <w:pStyle w:val="Nagwek2"/>
        <w:rPr>
          <w:rFonts w:eastAsiaTheme="minorEastAsia" w:cstheme="minorBidi"/>
        </w:rPr>
      </w:pPr>
      <w:r w:rsidRPr="70D477F0">
        <w:rPr>
          <w:rFonts w:eastAsiaTheme="minorEastAsia" w:cstheme="minorBidi"/>
        </w:rPr>
        <w:t>Ranking agencji komunikacyjnych i</w:t>
      </w:r>
      <w:r w:rsidR="2588A6EC" w:rsidRPr="70D477F0">
        <w:rPr>
          <w:rFonts w:eastAsiaTheme="minorEastAsia" w:cstheme="minorBidi"/>
        </w:rPr>
        <w:t xml:space="preserve"> agencji</w:t>
      </w:r>
      <w:r w:rsidRPr="70D477F0">
        <w:rPr>
          <w:rFonts w:eastAsiaTheme="minorEastAsia" w:cstheme="minorBidi"/>
        </w:rPr>
        <w:t xml:space="preserve"> mediowych tworzy się w oparciu o następującą </w:t>
      </w:r>
      <w:r w:rsidRPr="00D8237C">
        <w:rPr>
          <w:rFonts w:eastAsiaTheme="minorEastAsia" w:cstheme="minorBidi"/>
        </w:rPr>
        <w:t>punktację:</w:t>
      </w:r>
    </w:p>
    <w:tbl>
      <w:tblPr>
        <w:tblStyle w:val="Tabela-Siatka"/>
        <w:tblpPr w:leftFromText="141" w:rightFromText="141" w:vertAnchor="text" w:horzAnchor="margin" w:tblpY="199"/>
        <w:tblW w:w="8956" w:type="dxa"/>
        <w:tblLook w:val="04A0" w:firstRow="1" w:lastRow="0" w:firstColumn="1" w:lastColumn="0" w:noHBand="0" w:noVBand="1"/>
      </w:tblPr>
      <w:tblGrid>
        <w:gridCol w:w="1980"/>
        <w:gridCol w:w="1262"/>
        <w:gridCol w:w="1385"/>
        <w:gridCol w:w="1407"/>
        <w:gridCol w:w="1394"/>
        <w:gridCol w:w="1528"/>
      </w:tblGrid>
      <w:tr w:rsidR="009A19EB" w:rsidRPr="00D8237C" w14:paraId="77B2ADF3" w14:textId="77777777" w:rsidTr="70D477F0">
        <w:trPr>
          <w:trHeight w:val="382"/>
        </w:trPr>
        <w:tc>
          <w:tcPr>
            <w:tcW w:w="1980" w:type="dxa"/>
            <w:shd w:val="clear" w:color="auto" w:fill="D9D9D9" w:themeFill="background1" w:themeFillShade="D9"/>
            <w:vAlign w:val="center"/>
          </w:tcPr>
          <w:p w14:paraId="2FC0A283" w14:textId="77777777" w:rsidR="009A19EB" w:rsidRPr="00D8237C" w:rsidRDefault="009A19EB" w:rsidP="70D477F0">
            <w:pPr>
              <w:spacing w:line="360" w:lineRule="auto"/>
              <w:jc w:val="center"/>
              <w:rPr>
                <w:rFonts w:eastAsiaTheme="minorEastAsia"/>
              </w:rPr>
            </w:pPr>
          </w:p>
        </w:tc>
        <w:tc>
          <w:tcPr>
            <w:tcW w:w="1262" w:type="dxa"/>
            <w:shd w:val="clear" w:color="auto" w:fill="D9D9D9" w:themeFill="background1" w:themeFillShade="D9"/>
            <w:vAlign w:val="center"/>
          </w:tcPr>
          <w:p w14:paraId="0C275283" w14:textId="77777777" w:rsidR="009A19EB" w:rsidRPr="00D8237C" w:rsidRDefault="631694B2" w:rsidP="70D477F0">
            <w:pPr>
              <w:spacing w:line="360" w:lineRule="auto"/>
              <w:jc w:val="center"/>
              <w:rPr>
                <w:rFonts w:eastAsiaTheme="minorEastAsia"/>
              </w:rPr>
            </w:pPr>
            <w:r w:rsidRPr="00D8237C">
              <w:rPr>
                <w:rFonts w:eastAsiaTheme="minorEastAsia"/>
                <w:b/>
                <w:bCs/>
                <w:color w:val="000000" w:themeColor="text1"/>
                <w:lang w:eastAsia="pl-PL"/>
              </w:rPr>
              <w:t>Nominacja</w:t>
            </w:r>
          </w:p>
        </w:tc>
        <w:tc>
          <w:tcPr>
            <w:tcW w:w="1385" w:type="dxa"/>
            <w:shd w:val="clear" w:color="auto" w:fill="D9D9D9" w:themeFill="background1" w:themeFillShade="D9"/>
            <w:vAlign w:val="center"/>
          </w:tcPr>
          <w:p w14:paraId="5B9513AD" w14:textId="77777777" w:rsidR="009A19EB" w:rsidRPr="00D8237C" w:rsidRDefault="631694B2" w:rsidP="70D477F0">
            <w:pPr>
              <w:spacing w:line="360" w:lineRule="auto"/>
              <w:jc w:val="center"/>
              <w:rPr>
                <w:rFonts w:eastAsiaTheme="minorEastAsia"/>
              </w:rPr>
            </w:pPr>
            <w:r w:rsidRPr="00D8237C">
              <w:rPr>
                <w:rFonts w:eastAsiaTheme="minorEastAsia"/>
                <w:b/>
                <w:bCs/>
                <w:color w:val="000000" w:themeColor="text1"/>
                <w:lang w:eastAsia="pl-PL"/>
              </w:rPr>
              <w:t>Brąz</w:t>
            </w:r>
          </w:p>
        </w:tc>
        <w:tc>
          <w:tcPr>
            <w:tcW w:w="1407" w:type="dxa"/>
            <w:shd w:val="clear" w:color="auto" w:fill="D9D9D9" w:themeFill="background1" w:themeFillShade="D9"/>
            <w:vAlign w:val="center"/>
          </w:tcPr>
          <w:p w14:paraId="0120B482" w14:textId="77777777" w:rsidR="009A19EB" w:rsidRPr="00D8237C" w:rsidRDefault="631694B2" w:rsidP="70D477F0">
            <w:pPr>
              <w:spacing w:line="360" w:lineRule="auto"/>
              <w:jc w:val="center"/>
              <w:rPr>
                <w:rFonts w:eastAsiaTheme="minorEastAsia"/>
              </w:rPr>
            </w:pPr>
            <w:r w:rsidRPr="00D8237C">
              <w:rPr>
                <w:rFonts w:eastAsiaTheme="minorEastAsia"/>
                <w:b/>
                <w:bCs/>
                <w:color w:val="000000" w:themeColor="text1"/>
                <w:lang w:eastAsia="pl-PL"/>
              </w:rPr>
              <w:t>Srebro</w:t>
            </w:r>
          </w:p>
        </w:tc>
        <w:tc>
          <w:tcPr>
            <w:tcW w:w="1394" w:type="dxa"/>
            <w:shd w:val="clear" w:color="auto" w:fill="D9D9D9" w:themeFill="background1" w:themeFillShade="D9"/>
            <w:vAlign w:val="center"/>
          </w:tcPr>
          <w:p w14:paraId="5EB99ED7" w14:textId="77777777" w:rsidR="009A19EB" w:rsidRPr="00D8237C" w:rsidRDefault="631694B2" w:rsidP="70D477F0">
            <w:pPr>
              <w:spacing w:line="360" w:lineRule="auto"/>
              <w:jc w:val="center"/>
              <w:rPr>
                <w:rFonts w:eastAsiaTheme="minorEastAsia"/>
              </w:rPr>
            </w:pPr>
            <w:r w:rsidRPr="00D8237C">
              <w:rPr>
                <w:rFonts w:eastAsiaTheme="minorEastAsia"/>
                <w:b/>
                <w:bCs/>
                <w:color w:val="000000" w:themeColor="text1"/>
                <w:lang w:eastAsia="pl-PL"/>
              </w:rPr>
              <w:t>Złoto</w:t>
            </w:r>
          </w:p>
        </w:tc>
        <w:tc>
          <w:tcPr>
            <w:tcW w:w="1528" w:type="dxa"/>
            <w:shd w:val="clear" w:color="auto" w:fill="D9D9D9" w:themeFill="background1" w:themeFillShade="D9"/>
            <w:vAlign w:val="center"/>
          </w:tcPr>
          <w:p w14:paraId="120F801E" w14:textId="77777777" w:rsidR="009A19EB" w:rsidRPr="00D8237C" w:rsidRDefault="631694B2" w:rsidP="70D477F0">
            <w:pPr>
              <w:jc w:val="center"/>
              <w:rPr>
                <w:rFonts w:eastAsiaTheme="minorEastAsia"/>
              </w:rPr>
            </w:pPr>
            <w:r w:rsidRPr="00D8237C">
              <w:rPr>
                <w:rFonts w:eastAsiaTheme="minorEastAsia"/>
                <w:b/>
                <w:bCs/>
                <w:color w:val="000000" w:themeColor="text1"/>
                <w:lang w:eastAsia="pl-PL"/>
              </w:rPr>
              <w:t>Nagroda of the Year</w:t>
            </w:r>
          </w:p>
        </w:tc>
      </w:tr>
      <w:tr w:rsidR="009A19EB" w:rsidRPr="00D8237C" w14:paraId="5C6DD7B9" w14:textId="77777777" w:rsidTr="70D477F0">
        <w:trPr>
          <w:trHeight w:val="395"/>
        </w:trPr>
        <w:tc>
          <w:tcPr>
            <w:tcW w:w="1980" w:type="dxa"/>
            <w:shd w:val="clear" w:color="auto" w:fill="D9D9D9" w:themeFill="background1" w:themeFillShade="D9"/>
            <w:vAlign w:val="bottom"/>
          </w:tcPr>
          <w:p w14:paraId="1CC8462E" w14:textId="77777777" w:rsidR="009A19EB" w:rsidRPr="00D8237C" w:rsidRDefault="631694B2" w:rsidP="70D477F0">
            <w:pPr>
              <w:spacing w:line="360" w:lineRule="auto"/>
              <w:jc w:val="both"/>
              <w:rPr>
                <w:rFonts w:eastAsiaTheme="minorEastAsia"/>
              </w:rPr>
            </w:pPr>
            <w:r w:rsidRPr="00D8237C">
              <w:rPr>
                <w:rFonts w:eastAsiaTheme="minorEastAsia"/>
                <w:b/>
                <w:bCs/>
                <w:color w:val="000000" w:themeColor="text1"/>
                <w:lang w:eastAsia="pl-PL"/>
              </w:rPr>
              <w:t>Lider 1, Lider 2</w:t>
            </w:r>
          </w:p>
        </w:tc>
        <w:tc>
          <w:tcPr>
            <w:tcW w:w="1262" w:type="dxa"/>
            <w:vAlign w:val="center"/>
          </w:tcPr>
          <w:p w14:paraId="4A3912C6" w14:textId="77777777" w:rsidR="009A19EB" w:rsidRPr="00D8237C" w:rsidRDefault="631694B2" w:rsidP="70D477F0">
            <w:pPr>
              <w:spacing w:line="360" w:lineRule="auto"/>
              <w:jc w:val="center"/>
              <w:rPr>
                <w:rFonts w:eastAsiaTheme="minorEastAsia"/>
                <w:b/>
                <w:bCs/>
              </w:rPr>
            </w:pPr>
            <w:r w:rsidRPr="00D8237C">
              <w:rPr>
                <w:rFonts w:eastAsiaTheme="minorEastAsia"/>
                <w:b/>
                <w:bCs/>
                <w:color w:val="000000" w:themeColor="text1"/>
                <w:lang w:eastAsia="pl-PL"/>
              </w:rPr>
              <w:t>2</w:t>
            </w:r>
          </w:p>
        </w:tc>
        <w:tc>
          <w:tcPr>
            <w:tcW w:w="1385" w:type="dxa"/>
            <w:vAlign w:val="center"/>
          </w:tcPr>
          <w:p w14:paraId="0A921B63" w14:textId="77777777" w:rsidR="009A19EB" w:rsidRPr="00D8237C" w:rsidRDefault="631694B2" w:rsidP="70D477F0">
            <w:pPr>
              <w:spacing w:line="360" w:lineRule="auto"/>
              <w:jc w:val="center"/>
              <w:rPr>
                <w:rFonts w:eastAsiaTheme="minorEastAsia"/>
                <w:b/>
                <w:bCs/>
              </w:rPr>
            </w:pPr>
            <w:r w:rsidRPr="00D8237C">
              <w:rPr>
                <w:rFonts w:eastAsiaTheme="minorEastAsia"/>
                <w:b/>
                <w:bCs/>
                <w:color w:val="000000" w:themeColor="text1"/>
                <w:lang w:eastAsia="pl-PL"/>
              </w:rPr>
              <w:t>4</w:t>
            </w:r>
          </w:p>
        </w:tc>
        <w:tc>
          <w:tcPr>
            <w:tcW w:w="1407" w:type="dxa"/>
            <w:vAlign w:val="center"/>
          </w:tcPr>
          <w:p w14:paraId="22315632" w14:textId="77777777" w:rsidR="009A19EB" w:rsidRPr="00D8237C" w:rsidRDefault="631694B2" w:rsidP="70D477F0">
            <w:pPr>
              <w:spacing w:line="360" w:lineRule="auto"/>
              <w:jc w:val="center"/>
              <w:rPr>
                <w:rFonts w:eastAsiaTheme="minorEastAsia"/>
                <w:b/>
                <w:bCs/>
              </w:rPr>
            </w:pPr>
            <w:r w:rsidRPr="00D8237C">
              <w:rPr>
                <w:rFonts w:eastAsiaTheme="minorEastAsia"/>
                <w:b/>
                <w:bCs/>
                <w:color w:val="000000" w:themeColor="text1"/>
                <w:lang w:eastAsia="pl-PL"/>
              </w:rPr>
              <w:t>6</w:t>
            </w:r>
          </w:p>
        </w:tc>
        <w:tc>
          <w:tcPr>
            <w:tcW w:w="1394" w:type="dxa"/>
            <w:vAlign w:val="center"/>
          </w:tcPr>
          <w:p w14:paraId="59C47C9A" w14:textId="77777777" w:rsidR="009A19EB" w:rsidRPr="00D8237C" w:rsidRDefault="631694B2" w:rsidP="70D477F0">
            <w:pPr>
              <w:spacing w:line="360" w:lineRule="auto"/>
              <w:jc w:val="center"/>
              <w:rPr>
                <w:rFonts w:eastAsiaTheme="minorEastAsia"/>
                <w:b/>
                <w:bCs/>
              </w:rPr>
            </w:pPr>
            <w:r w:rsidRPr="00D8237C">
              <w:rPr>
                <w:rFonts w:eastAsiaTheme="minorEastAsia"/>
                <w:b/>
                <w:bCs/>
                <w:color w:val="000000" w:themeColor="text1"/>
                <w:lang w:eastAsia="pl-PL"/>
              </w:rPr>
              <w:t>8</w:t>
            </w:r>
          </w:p>
        </w:tc>
        <w:tc>
          <w:tcPr>
            <w:tcW w:w="1528" w:type="dxa"/>
            <w:vAlign w:val="center"/>
          </w:tcPr>
          <w:p w14:paraId="61ED01E0" w14:textId="77777777" w:rsidR="009A19EB" w:rsidRPr="00D8237C" w:rsidRDefault="631694B2" w:rsidP="70D477F0">
            <w:pPr>
              <w:jc w:val="center"/>
              <w:rPr>
                <w:rFonts w:eastAsiaTheme="minorEastAsia"/>
                <w:b/>
                <w:bCs/>
              </w:rPr>
            </w:pPr>
            <w:r w:rsidRPr="00D8237C">
              <w:rPr>
                <w:rFonts w:eastAsiaTheme="minorEastAsia"/>
                <w:b/>
                <w:bCs/>
                <w:color w:val="000000" w:themeColor="text1"/>
                <w:lang w:eastAsia="pl-PL"/>
              </w:rPr>
              <w:t>12</w:t>
            </w:r>
          </w:p>
        </w:tc>
      </w:tr>
      <w:tr w:rsidR="009A19EB" w:rsidRPr="00D8237C" w14:paraId="6BE765FF" w14:textId="77777777" w:rsidTr="70D477F0">
        <w:trPr>
          <w:trHeight w:val="382"/>
        </w:trPr>
        <w:tc>
          <w:tcPr>
            <w:tcW w:w="1980" w:type="dxa"/>
            <w:shd w:val="clear" w:color="auto" w:fill="D9D9D9" w:themeFill="background1" w:themeFillShade="D9"/>
            <w:vAlign w:val="bottom"/>
          </w:tcPr>
          <w:p w14:paraId="7CF9BCE1" w14:textId="77777777" w:rsidR="009A19EB" w:rsidRPr="00D8237C" w:rsidRDefault="631694B2" w:rsidP="70D477F0">
            <w:pPr>
              <w:spacing w:line="360" w:lineRule="auto"/>
              <w:jc w:val="both"/>
              <w:rPr>
                <w:rFonts w:eastAsiaTheme="minorEastAsia"/>
              </w:rPr>
            </w:pPr>
            <w:r w:rsidRPr="00D8237C">
              <w:rPr>
                <w:rFonts w:eastAsiaTheme="minorEastAsia"/>
                <w:b/>
                <w:bCs/>
                <w:color w:val="000000" w:themeColor="text1"/>
                <w:lang w:eastAsia="pl-PL"/>
              </w:rPr>
              <w:t>Współzgłaszający</w:t>
            </w:r>
          </w:p>
        </w:tc>
        <w:tc>
          <w:tcPr>
            <w:tcW w:w="1262" w:type="dxa"/>
            <w:vAlign w:val="center"/>
          </w:tcPr>
          <w:p w14:paraId="13CFFA6D" w14:textId="77777777" w:rsidR="009A19EB" w:rsidRPr="00D8237C" w:rsidRDefault="631694B2" w:rsidP="70D477F0">
            <w:pPr>
              <w:spacing w:line="360" w:lineRule="auto"/>
              <w:jc w:val="center"/>
              <w:rPr>
                <w:rFonts w:eastAsiaTheme="minorEastAsia"/>
                <w:b/>
                <w:bCs/>
              </w:rPr>
            </w:pPr>
            <w:r w:rsidRPr="00D8237C">
              <w:rPr>
                <w:rFonts w:eastAsiaTheme="minorEastAsia"/>
                <w:b/>
                <w:bCs/>
                <w:color w:val="000000" w:themeColor="text1"/>
                <w:lang w:eastAsia="pl-PL"/>
              </w:rPr>
              <w:t>1</w:t>
            </w:r>
          </w:p>
        </w:tc>
        <w:tc>
          <w:tcPr>
            <w:tcW w:w="1385" w:type="dxa"/>
            <w:vAlign w:val="center"/>
          </w:tcPr>
          <w:p w14:paraId="2CC6F6A6" w14:textId="77777777" w:rsidR="009A19EB" w:rsidRPr="00D8237C" w:rsidRDefault="631694B2" w:rsidP="70D477F0">
            <w:pPr>
              <w:spacing w:line="360" w:lineRule="auto"/>
              <w:jc w:val="center"/>
              <w:rPr>
                <w:rFonts w:eastAsiaTheme="minorEastAsia"/>
                <w:b/>
                <w:bCs/>
              </w:rPr>
            </w:pPr>
            <w:r w:rsidRPr="00D8237C">
              <w:rPr>
                <w:rFonts w:eastAsiaTheme="minorEastAsia"/>
                <w:b/>
                <w:bCs/>
                <w:color w:val="000000" w:themeColor="text1"/>
                <w:lang w:eastAsia="pl-PL"/>
              </w:rPr>
              <w:t>2</w:t>
            </w:r>
          </w:p>
        </w:tc>
        <w:tc>
          <w:tcPr>
            <w:tcW w:w="1407" w:type="dxa"/>
            <w:vAlign w:val="center"/>
          </w:tcPr>
          <w:p w14:paraId="67F109FB" w14:textId="77777777" w:rsidR="009A19EB" w:rsidRPr="00D8237C" w:rsidRDefault="631694B2" w:rsidP="70D477F0">
            <w:pPr>
              <w:spacing w:line="360" w:lineRule="auto"/>
              <w:jc w:val="center"/>
              <w:rPr>
                <w:rFonts w:eastAsiaTheme="minorEastAsia"/>
                <w:b/>
                <w:bCs/>
              </w:rPr>
            </w:pPr>
            <w:r w:rsidRPr="00D8237C">
              <w:rPr>
                <w:rFonts w:eastAsiaTheme="minorEastAsia"/>
                <w:b/>
                <w:bCs/>
                <w:color w:val="000000" w:themeColor="text1"/>
                <w:lang w:eastAsia="pl-PL"/>
              </w:rPr>
              <w:t>3</w:t>
            </w:r>
          </w:p>
        </w:tc>
        <w:tc>
          <w:tcPr>
            <w:tcW w:w="1394" w:type="dxa"/>
            <w:vAlign w:val="center"/>
          </w:tcPr>
          <w:p w14:paraId="2518CD8F" w14:textId="77777777" w:rsidR="009A19EB" w:rsidRPr="00D8237C" w:rsidRDefault="631694B2" w:rsidP="70D477F0">
            <w:pPr>
              <w:spacing w:line="360" w:lineRule="auto"/>
              <w:jc w:val="center"/>
              <w:rPr>
                <w:rFonts w:eastAsiaTheme="minorEastAsia"/>
                <w:b/>
                <w:bCs/>
              </w:rPr>
            </w:pPr>
            <w:r w:rsidRPr="00D8237C">
              <w:rPr>
                <w:rFonts w:eastAsiaTheme="minorEastAsia"/>
                <w:b/>
                <w:bCs/>
                <w:color w:val="000000" w:themeColor="text1"/>
                <w:lang w:eastAsia="pl-PL"/>
              </w:rPr>
              <w:t>4</w:t>
            </w:r>
          </w:p>
        </w:tc>
        <w:tc>
          <w:tcPr>
            <w:tcW w:w="1528" w:type="dxa"/>
            <w:vAlign w:val="center"/>
          </w:tcPr>
          <w:p w14:paraId="4392A597" w14:textId="77777777" w:rsidR="009A19EB" w:rsidRPr="00D8237C" w:rsidRDefault="631694B2" w:rsidP="70D477F0">
            <w:pPr>
              <w:jc w:val="center"/>
              <w:rPr>
                <w:rFonts w:eastAsiaTheme="minorEastAsia"/>
                <w:b/>
                <w:bCs/>
              </w:rPr>
            </w:pPr>
            <w:r w:rsidRPr="00D8237C">
              <w:rPr>
                <w:rFonts w:eastAsiaTheme="minorEastAsia"/>
                <w:b/>
                <w:bCs/>
                <w:color w:val="000000" w:themeColor="text1"/>
                <w:lang w:eastAsia="pl-PL"/>
              </w:rPr>
              <w:t>6</w:t>
            </w:r>
          </w:p>
        </w:tc>
      </w:tr>
    </w:tbl>
    <w:p w14:paraId="4557C453" w14:textId="53138ACE" w:rsidR="003B6B09" w:rsidRPr="00D8237C" w:rsidRDefault="003B6B09" w:rsidP="70D477F0">
      <w:pPr>
        <w:rPr>
          <w:rFonts w:eastAsiaTheme="minorEastAsia"/>
        </w:rPr>
      </w:pPr>
    </w:p>
    <w:p w14:paraId="5E512C02" w14:textId="1CCB43D4" w:rsidR="6C7696E1" w:rsidRPr="00D8237C" w:rsidRDefault="6C7696E1" w:rsidP="70D477F0">
      <w:pPr>
        <w:pStyle w:val="Nagwek2"/>
        <w:rPr>
          <w:rFonts w:eastAsiaTheme="minorEastAsia" w:cstheme="minorBidi"/>
          <w:b/>
          <w:bCs/>
        </w:rPr>
      </w:pPr>
      <w:r w:rsidRPr="00D8237C">
        <w:t>Do rankingu agencji komunikacyjnych oraz agencji mediowych uwzględnia się wyłącznie podmioty, które w danym roku konkursowym zostały wskazane jako Lider 1 lub Lider 2 w co najmniej jednym Zgłoszeniu</w:t>
      </w:r>
      <w:r w:rsidR="00230FDA" w:rsidRPr="00D8237C">
        <w:t xml:space="preserve"> oraz</w:t>
      </w:r>
      <w:r w:rsidRPr="00D8237C">
        <w:t>, które uzyskało Nominację lub Nagrodę. Punkty przyznane za udział w charakterze Współzgłaszającego są uwzględniane w rankingu wyłącznie w przypadku podmiotów spełniających powyższy warunek. Podmioty występujące wyłącznie w roli Współzgłaszającego nie są klasyfikowane w rankingu.</w:t>
      </w:r>
    </w:p>
    <w:p w14:paraId="306E950E" w14:textId="31D23238" w:rsidR="009A19EB" w:rsidRDefault="79A52A91" w:rsidP="70D477F0">
      <w:pPr>
        <w:pStyle w:val="Nagwek2"/>
        <w:rPr>
          <w:rFonts w:eastAsiaTheme="minorEastAsia" w:cstheme="minorBidi"/>
        </w:rPr>
      </w:pPr>
      <w:r w:rsidRPr="70D477F0">
        <w:rPr>
          <w:rFonts w:eastAsiaTheme="minorEastAsia" w:cstheme="minorBidi"/>
        </w:rPr>
        <w:t>Podmiot, którego praca otrzyma Nagrodę of the Year, nie otrzymuje punktów za Pracę Nagrodzoną. Podmiot, którego Praca otrzyma status Pracy Wyróżnionej lub Nagrodzonej, nie otrzymuje punktów za Nominację.</w:t>
      </w:r>
    </w:p>
    <w:p w14:paraId="2FC0D4D5" w14:textId="203384FF" w:rsidR="003B6B09" w:rsidRDefault="631694B2" w:rsidP="70D477F0">
      <w:pPr>
        <w:pStyle w:val="Nagwek2"/>
        <w:rPr>
          <w:rFonts w:eastAsiaTheme="minorEastAsia" w:cstheme="minorBidi"/>
        </w:rPr>
      </w:pPr>
      <w:r w:rsidRPr="70D477F0">
        <w:rPr>
          <w:rFonts w:eastAsiaTheme="minorEastAsia" w:cstheme="minorBidi"/>
        </w:rPr>
        <w:t>Ranking reklamodawców</w:t>
      </w:r>
      <w:r w:rsidR="5B0E699F" w:rsidRPr="70D477F0">
        <w:rPr>
          <w:rFonts w:eastAsiaTheme="minorEastAsia" w:cstheme="minorBidi"/>
        </w:rPr>
        <w:t xml:space="preserve"> (firm komercyjnych)</w:t>
      </w:r>
      <w:r w:rsidRPr="70D477F0">
        <w:rPr>
          <w:rFonts w:eastAsiaTheme="minorEastAsia" w:cstheme="minorBidi"/>
        </w:rPr>
        <w:t xml:space="preserve"> tworzy się w oparciu o następującą punktację</w:t>
      </w:r>
      <w:r w:rsidR="5E5F6135" w:rsidRPr="70D477F0">
        <w:rPr>
          <w:rFonts w:eastAsiaTheme="minorEastAsia" w:cstheme="minorBidi"/>
        </w:rPr>
        <w:t>:</w:t>
      </w:r>
    </w:p>
    <w:tbl>
      <w:tblPr>
        <w:tblStyle w:val="Tabela-Siatka"/>
        <w:tblW w:w="8966" w:type="dxa"/>
        <w:tblInd w:w="-5" w:type="dxa"/>
        <w:shd w:val="clear" w:color="auto" w:fill="D0CECE" w:themeFill="background2" w:themeFillShade="E6"/>
        <w:tblLook w:val="04A0" w:firstRow="1" w:lastRow="0" w:firstColumn="1" w:lastColumn="0" w:noHBand="0" w:noVBand="1"/>
      </w:tblPr>
      <w:tblGrid>
        <w:gridCol w:w="2492"/>
        <w:gridCol w:w="1329"/>
        <w:gridCol w:w="1286"/>
        <w:gridCol w:w="1286"/>
        <w:gridCol w:w="1287"/>
        <w:gridCol w:w="1286"/>
      </w:tblGrid>
      <w:tr w:rsidR="00CA22B4" w:rsidRPr="0024039D" w14:paraId="5F750769" w14:textId="77777777" w:rsidTr="70D477F0">
        <w:trPr>
          <w:trHeight w:val="394"/>
        </w:trPr>
        <w:tc>
          <w:tcPr>
            <w:tcW w:w="2492" w:type="dxa"/>
            <w:shd w:val="clear" w:color="auto" w:fill="D0CECE" w:themeFill="background2" w:themeFillShade="E6"/>
            <w:vAlign w:val="center"/>
          </w:tcPr>
          <w:p w14:paraId="3AAD031C" w14:textId="77777777" w:rsidR="00CA22B4" w:rsidRPr="0018594A" w:rsidRDefault="00CA22B4" w:rsidP="70D477F0">
            <w:pPr>
              <w:rPr>
                <w:rFonts w:eastAsiaTheme="minorEastAsia"/>
              </w:rPr>
            </w:pPr>
          </w:p>
        </w:tc>
        <w:tc>
          <w:tcPr>
            <w:tcW w:w="1329" w:type="dxa"/>
            <w:shd w:val="clear" w:color="auto" w:fill="D0CECE" w:themeFill="background2" w:themeFillShade="E6"/>
            <w:vAlign w:val="center"/>
          </w:tcPr>
          <w:p w14:paraId="1A5D0B1D" w14:textId="77777777" w:rsidR="00CA22B4" w:rsidRPr="0018594A" w:rsidRDefault="270A1405" w:rsidP="70D477F0">
            <w:pPr>
              <w:jc w:val="center"/>
              <w:rPr>
                <w:rFonts w:eastAsiaTheme="minorEastAsia"/>
              </w:rPr>
            </w:pPr>
            <w:r w:rsidRPr="70D477F0">
              <w:rPr>
                <w:rFonts w:eastAsiaTheme="minorEastAsia"/>
                <w:b/>
                <w:bCs/>
              </w:rPr>
              <w:t>Nominacja</w:t>
            </w:r>
          </w:p>
        </w:tc>
        <w:tc>
          <w:tcPr>
            <w:tcW w:w="1286" w:type="dxa"/>
            <w:shd w:val="clear" w:color="auto" w:fill="D0CECE" w:themeFill="background2" w:themeFillShade="E6"/>
            <w:vAlign w:val="center"/>
          </w:tcPr>
          <w:p w14:paraId="7E800503" w14:textId="77777777" w:rsidR="00CA22B4" w:rsidRPr="0018594A" w:rsidRDefault="270A1405" w:rsidP="70D477F0">
            <w:pPr>
              <w:jc w:val="center"/>
              <w:rPr>
                <w:rFonts w:eastAsiaTheme="minorEastAsia"/>
              </w:rPr>
            </w:pPr>
            <w:r w:rsidRPr="70D477F0">
              <w:rPr>
                <w:rFonts w:eastAsiaTheme="minorEastAsia"/>
                <w:b/>
                <w:bCs/>
              </w:rPr>
              <w:t>Brąz</w:t>
            </w:r>
          </w:p>
        </w:tc>
        <w:tc>
          <w:tcPr>
            <w:tcW w:w="1286" w:type="dxa"/>
            <w:shd w:val="clear" w:color="auto" w:fill="D0CECE" w:themeFill="background2" w:themeFillShade="E6"/>
            <w:vAlign w:val="center"/>
          </w:tcPr>
          <w:p w14:paraId="104D4E1C" w14:textId="77777777" w:rsidR="00CA22B4" w:rsidRPr="0018594A" w:rsidRDefault="270A1405" w:rsidP="70D477F0">
            <w:pPr>
              <w:jc w:val="center"/>
              <w:rPr>
                <w:rFonts w:eastAsiaTheme="minorEastAsia"/>
              </w:rPr>
            </w:pPr>
            <w:r w:rsidRPr="70D477F0">
              <w:rPr>
                <w:rFonts w:eastAsiaTheme="minorEastAsia"/>
                <w:b/>
                <w:bCs/>
              </w:rPr>
              <w:t>Srebro</w:t>
            </w:r>
          </w:p>
        </w:tc>
        <w:tc>
          <w:tcPr>
            <w:tcW w:w="1287" w:type="dxa"/>
            <w:shd w:val="clear" w:color="auto" w:fill="D0CECE" w:themeFill="background2" w:themeFillShade="E6"/>
            <w:vAlign w:val="center"/>
          </w:tcPr>
          <w:p w14:paraId="00BA5221" w14:textId="77777777" w:rsidR="00CA22B4" w:rsidRPr="0018594A" w:rsidRDefault="270A1405" w:rsidP="70D477F0">
            <w:pPr>
              <w:jc w:val="center"/>
              <w:rPr>
                <w:rFonts w:eastAsiaTheme="minorEastAsia"/>
              </w:rPr>
            </w:pPr>
            <w:r w:rsidRPr="70D477F0">
              <w:rPr>
                <w:rFonts w:eastAsiaTheme="minorEastAsia"/>
                <w:b/>
                <w:bCs/>
              </w:rPr>
              <w:t>Złoto</w:t>
            </w:r>
          </w:p>
        </w:tc>
        <w:tc>
          <w:tcPr>
            <w:tcW w:w="1286" w:type="dxa"/>
            <w:shd w:val="clear" w:color="auto" w:fill="D0CECE" w:themeFill="background2" w:themeFillShade="E6"/>
            <w:vAlign w:val="center"/>
          </w:tcPr>
          <w:p w14:paraId="06ED7A2F" w14:textId="469EFB6B" w:rsidR="00CA22B4" w:rsidRPr="0018594A" w:rsidRDefault="270A1405" w:rsidP="70D477F0">
            <w:pPr>
              <w:jc w:val="center"/>
              <w:rPr>
                <w:rFonts w:eastAsiaTheme="minorEastAsia"/>
              </w:rPr>
            </w:pPr>
            <w:r w:rsidRPr="70D477F0">
              <w:rPr>
                <w:rFonts w:eastAsiaTheme="minorEastAsia"/>
                <w:b/>
                <w:bCs/>
              </w:rPr>
              <w:t>Nagroda of The Year</w:t>
            </w:r>
          </w:p>
        </w:tc>
      </w:tr>
      <w:tr w:rsidR="00CA22B4" w:rsidRPr="0024039D" w14:paraId="05AA511E" w14:textId="77777777" w:rsidTr="70D477F0">
        <w:trPr>
          <w:trHeight w:val="412"/>
        </w:trPr>
        <w:tc>
          <w:tcPr>
            <w:tcW w:w="2492" w:type="dxa"/>
            <w:shd w:val="clear" w:color="auto" w:fill="D0CECE" w:themeFill="background2" w:themeFillShade="E6"/>
            <w:vAlign w:val="center"/>
          </w:tcPr>
          <w:p w14:paraId="78C2311F" w14:textId="77777777" w:rsidR="00CA22B4" w:rsidRPr="0018594A" w:rsidRDefault="270A1405" w:rsidP="70D477F0">
            <w:pPr>
              <w:rPr>
                <w:rFonts w:eastAsiaTheme="minorEastAsia"/>
              </w:rPr>
            </w:pPr>
            <w:r w:rsidRPr="70D477F0">
              <w:rPr>
                <w:rFonts w:eastAsiaTheme="minorEastAsia"/>
                <w:b/>
                <w:bCs/>
              </w:rPr>
              <w:t>Klient, Marka</w:t>
            </w:r>
          </w:p>
        </w:tc>
        <w:tc>
          <w:tcPr>
            <w:tcW w:w="1329" w:type="dxa"/>
            <w:shd w:val="clear" w:color="auto" w:fill="FFFFFF" w:themeFill="background1"/>
            <w:vAlign w:val="center"/>
          </w:tcPr>
          <w:p w14:paraId="4CE376CF" w14:textId="77777777" w:rsidR="00CA22B4" w:rsidRPr="0018594A" w:rsidRDefault="270A1405" w:rsidP="70D477F0">
            <w:pPr>
              <w:jc w:val="center"/>
              <w:rPr>
                <w:rFonts w:eastAsiaTheme="minorEastAsia"/>
              </w:rPr>
            </w:pPr>
            <w:r w:rsidRPr="70D477F0">
              <w:rPr>
                <w:rFonts w:eastAsiaTheme="minorEastAsia"/>
              </w:rPr>
              <w:t>2</w:t>
            </w:r>
          </w:p>
        </w:tc>
        <w:tc>
          <w:tcPr>
            <w:tcW w:w="1286" w:type="dxa"/>
            <w:shd w:val="clear" w:color="auto" w:fill="FFFFFF" w:themeFill="background1"/>
            <w:vAlign w:val="center"/>
          </w:tcPr>
          <w:p w14:paraId="4D51C97A" w14:textId="77777777" w:rsidR="00CA22B4" w:rsidRPr="0018594A" w:rsidRDefault="270A1405" w:rsidP="70D477F0">
            <w:pPr>
              <w:jc w:val="center"/>
              <w:rPr>
                <w:rFonts w:eastAsiaTheme="minorEastAsia"/>
              </w:rPr>
            </w:pPr>
            <w:r w:rsidRPr="70D477F0">
              <w:rPr>
                <w:rFonts w:eastAsiaTheme="minorEastAsia"/>
              </w:rPr>
              <w:t>4</w:t>
            </w:r>
          </w:p>
        </w:tc>
        <w:tc>
          <w:tcPr>
            <w:tcW w:w="1286" w:type="dxa"/>
            <w:shd w:val="clear" w:color="auto" w:fill="FFFFFF" w:themeFill="background1"/>
            <w:vAlign w:val="center"/>
          </w:tcPr>
          <w:p w14:paraId="55AB24D6" w14:textId="77777777" w:rsidR="00CA22B4" w:rsidRPr="0018594A" w:rsidRDefault="270A1405" w:rsidP="70D477F0">
            <w:pPr>
              <w:jc w:val="center"/>
              <w:rPr>
                <w:rFonts w:eastAsiaTheme="minorEastAsia"/>
              </w:rPr>
            </w:pPr>
            <w:r w:rsidRPr="70D477F0">
              <w:rPr>
                <w:rFonts w:eastAsiaTheme="minorEastAsia"/>
              </w:rPr>
              <w:t>6</w:t>
            </w:r>
          </w:p>
        </w:tc>
        <w:tc>
          <w:tcPr>
            <w:tcW w:w="1287" w:type="dxa"/>
            <w:shd w:val="clear" w:color="auto" w:fill="FFFFFF" w:themeFill="background1"/>
            <w:vAlign w:val="center"/>
          </w:tcPr>
          <w:p w14:paraId="21B10594" w14:textId="77777777" w:rsidR="00CA22B4" w:rsidRPr="0018594A" w:rsidRDefault="270A1405" w:rsidP="70D477F0">
            <w:pPr>
              <w:jc w:val="center"/>
              <w:rPr>
                <w:rFonts w:eastAsiaTheme="minorEastAsia"/>
              </w:rPr>
            </w:pPr>
            <w:r w:rsidRPr="70D477F0">
              <w:rPr>
                <w:rFonts w:eastAsiaTheme="minorEastAsia"/>
              </w:rPr>
              <w:t>8</w:t>
            </w:r>
          </w:p>
        </w:tc>
        <w:tc>
          <w:tcPr>
            <w:tcW w:w="1286" w:type="dxa"/>
            <w:shd w:val="clear" w:color="auto" w:fill="FFFFFF" w:themeFill="background1"/>
            <w:vAlign w:val="center"/>
          </w:tcPr>
          <w:p w14:paraId="1F2FBE75" w14:textId="77777777" w:rsidR="00CA22B4" w:rsidRPr="0018594A" w:rsidRDefault="270A1405" w:rsidP="70D477F0">
            <w:pPr>
              <w:jc w:val="center"/>
              <w:rPr>
                <w:rFonts w:eastAsiaTheme="minorEastAsia"/>
              </w:rPr>
            </w:pPr>
            <w:r w:rsidRPr="70D477F0">
              <w:rPr>
                <w:rFonts w:eastAsiaTheme="minorEastAsia"/>
              </w:rPr>
              <w:t>12</w:t>
            </w:r>
          </w:p>
        </w:tc>
      </w:tr>
    </w:tbl>
    <w:p w14:paraId="2450B43C" w14:textId="37395581" w:rsidR="003B6B09" w:rsidRDefault="003B6B09" w:rsidP="70D477F0">
      <w:pPr>
        <w:rPr>
          <w:rFonts w:eastAsiaTheme="minorEastAsia"/>
        </w:rPr>
      </w:pPr>
    </w:p>
    <w:p w14:paraId="130D5865" w14:textId="750EBD25" w:rsidR="00016FB9" w:rsidRDefault="5E5F6135" w:rsidP="70D477F0">
      <w:pPr>
        <w:pStyle w:val="Nagwek2"/>
        <w:rPr>
          <w:rFonts w:eastAsiaTheme="minorEastAsia" w:cstheme="minorBidi"/>
        </w:rPr>
      </w:pPr>
      <w:r w:rsidRPr="70D477F0">
        <w:rPr>
          <w:rFonts w:eastAsiaTheme="minorEastAsia" w:cstheme="minorBidi"/>
        </w:rPr>
        <w:t>Organizator zastrzega sobie możliwość nietworzenia rankingów</w:t>
      </w:r>
      <w:r w:rsidR="00553DCD">
        <w:rPr>
          <w:rFonts w:eastAsiaTheme="minorEastAsia" w:cstheme="minorBidi"/>
        </w:rPr>
        <w:t xml:space="preserve"> w danym roku konkursowym</w:t>
      </w:r>
      <w:r w:rsidRPr="70D477F0">
        <w:rPr>
          <w:rFonts w:eastAsiaTheme="minorEastAsia" w:cstheme="minorBidi"/>
        </w:rPr>
        <w:t>.</w:t>
      </w:r>
    </w:p>
    <w:p w14:paraId="51B3A3AF" w14:textId="60CC6828" w:rsidR="00016FB9" w:rsidRDefault="5E5F6135" w:rsidP="70D477F0">
      <w:pPr>
        <w:pStyle w:val="Nagwek2"/>
        <w:rPr>
          <w:rFonts w:eastAsiaTheme="minorEastAsia" w:cstheme="minorBidi"/>
        </w:rPr>
      </w:pPr>
      <w:r w:rsidRPr="70D477F0">
        <w:rPr>
          <w:rFonts w:eastAsiaTheme="minorEastAsia" w:cstheme="minorBidi"/>
        </w:rPr>
        <w:t>Organizator zastrzega sobie możliwość stworzenia rankingu Grup.</w:t>
      </w:r>
    </w:p>
    <w:p w14:paraId="4091E114" w14:textId="3B8039CE" w:rsidR="6884167D" w:rsidRPr="00D8237C" w:rsidRDefault="305CB57A" w:rsidP="00553DCD">
      <w:pPr>
        <w:pStyle w:val="Nagwek2"/>
      </w:pPr>
      <w:r w:rsidRPr="70D477F0">
        <w:t>Kampanie nominowane oraz nagrodzone w konkursie Innovation (wraz z pracami nominowanymi i nagrodzonymi w konkurach KTR oraz Effie Awards Poland) biorą udział w rankingu Marketing Master by SAR – corocznym rankingu firm (reklamodawców</w:t>
      </w:r>
      <w:r w:rsidR="22246DB6" w:rsidRPr="70D477F0">
        <w:t xml:space="preserve">, nie dotyczy </w:t>
      </w:r>
      <w:r w:rsidR="22246DB6" w:rsidRPr="00D8237C">
        <w:t>NGO</w:t>
      </w:r>
      <w:r w:rsidRPr="00D8237C">
        <w:t>) organizowanym przez Stowarzyszenie Komunikacji Marketingowej SAR.</w:t>
      </w:r>
    </w:p>
    <w:p w14:paraId="58C9ED9D" w14:textId="77777777" w:rsidR="00016FB9" w:rsidRPr="00D8237C" w:rsidRDefault="5E5F6135" w:rsidP="70D477F0">
      <w:pPr>
        <w:pStyle w:val="Nagwek1"/>
        <w:rPr>
          <w:rFonts w:eastAsiaTheme="minorEastAsia" w:cstheme="minorBidi"/>
          <w:sz w:val="22"/>
          <w:szCs w:val="22"/>
        </w:rPr>
      </w:pPr>
      <w:r w:rsidRPr="00D8237C">
        <w:rPr>
          <w:rFonts w:eastAsiaTheme="minorEastAsia" w:cstheme="minorBidi"/>
          <w:sz w:val="22"/>
          <w:szCs w:val="22"/>
        </w:rPr>
        <w:t>REKLAMACJE</w:t>
      </w:r>
    </w:p>
    <w:p w14:paraId="55AD7813" w14:textId="13AD8F93" w:rsidR="00016FB9" w:rsidRPr="00D8237C" w:rsidRDefault="4C0DD5D1" w:rsidP="70D477F0">
      <w:pPr>
        <w:pStyle w:val="Nagwek2"/>
        <w:rPr>
          <w:rFonts w:eastAsiaTheme="minorEastAsia" w:cstheme="minorBidi"/>
        </w:rPr>
      </w:pPr>
      <w:bookmarkStart w:id="21" w:name="_Hlk100148068"/>
      <w:r w:rsidRPr="00D8237C">
        <w:rPr>
          <w:rFonts w:eastAsiaTheme="minorEastAsia" w:cstheme="minorBidi"/>
        </w:rPr>
        <w:lastRenderedPageBreak/>
        <w:t xml:space="preserve">Wszelkie reklamacje dotyczące sposobu przeprowadzenia Konkursu mogą być zgłaszane za pośrednictwem e-maila na adres </w:t>
      </w:r>
      <w:hyperlink r:id="rId18">
        <w:r w:rsidRPr="00D8237C">
          <w:rPr>
            <w:rStyle w:val="Hipercze"/>
            <w:rFonts w:eastAsiaTheme="minorEastAsia" w:cstheme="minorBidi"/>
          </w:rPr>
          <w:t>innovation@sar.org.pl</w:t>
        </w:r>
      </w:hyperlink>
      <w:r w:rsidRPr="00D8237C">
        <w:rPr>
          <w:rFonts w:eastAsiaTheme="minorEastAsia" w:cstheme="minorBidi"/>
        </w:rPr>
        <w:t xml:space="preserve"> do </w:t>
      </w:r>
      <w:r w:rsidR="7A580C3D" w:rsidRPr="00D8237C">
        <w:rPr>
          <w:rFonts w:eastAsiaTheme="minorEastAsia" w:cstheme="minorBidi"/>
        </w:rPr>
        <w:t>07</w:t>
      </w:r>
      <w:r w:rsidR="4F78CFF7" w:rsidRPr="00D8237C">
        <w:rPr>
          <w:rFonts w:eastAsiaTheme="minorEastAsia" w:cstheme="minorBidi"/>
        </w:rPr>
        <w:t>.1</w:t>
      </w:r>
      <w:r w:rsidR="485AC3CA" w:rsidRPr="00D8237C">
        <w:rPr>
          <w:rFonts w:eastAsiaTheme="minorEastAsia" w:cstheme="minorBidi"/>
        </w:rPr>
        <w:t>1</w:t>
      </w:r>
      <w:r w:rsidR="4F78CFF7" w:rsidRPr="00D8237C">
        <w:rPr>
          <w:rFonts w:eastAsiaTheme="minorEastAsia" w:cstheme="minorBidi"/>
        </w:rPr>
        <w:t>.202</w:t>
      </w:r>
      <w:r w:rsidR="1F629873" w:rsidRPr="00D8237C">
        <w:rPr>
          <w:rFonts w:eastAsiaTheme="minorEastAsia" w:cstheme="minorBidi"/>
        </w:rPr>
        <w:t>6</w:t>
      </w:r>
      <w:r w:rsidR="4F78CFF7" w:rsidRPr="00D8237C">
        <w:rPr>
          <w:rFonts w:eastAsiaTheme="minorEastAsia" w:cstheme="minorBidi"/>
        </w:rPr>
        <w:t>.</w:t>
      </w:r>
    </w:p>
    <w:p w14:paraId="7AE45B26" w14:textId="0B038639" w:rsidR="00016FB9" w:rsidRDefault="5E5F6135" w:rsidP="70D477F0">
      <w:pPr>
        <w:pStyle w:val="Nagwek2"/>
        <w:rPr>
          <w:rFonts w:eastAsiaTheme="minorEastAsia" w:cstheme="minorBidi"/>
        </w:rPr>
      </w:pPr>
      <w:r w:rsidRPr="70D477F0">
        <w:rPr>
          <w:rFonts w:eastAsiaTheme="minorEastAsia" w:cstheme="minorBidi"/>
        </w:rPr>
        <w:t>Reklamacja powinna zawierać: imię, nazwisko oraz adres e-mail składającego reklamację, jak również wskazywać powód/powody reklamacji oraz ich dokładny opis.</w:t>
      </w:r>
    </w:p>
    <w:p w14:paraId="2589B060" w14:textId="1362AD17" w:rsidR="00016FB9" w:rsidRDefault="5E5F6135" w:rsidP="70D477F0">
      <w:pPr>
        <w:pStyle w:val="Nagwek2"/>
        <w:rPr>
          <w:rFonts w:eastAsiaTheme="minorEastAsia" w:cstheme="minorBidi"/>
        </w:rPr>
      </w:pPr>
      <w:r w:rsidRPr="70D477F0">
        <w:rPr>
          <w:rFonts w:eastAsiaTheme="minorEastAsia" w:cstheme="minorBidi"/>
        </w:rPr>
        <w:t>Jeżeli podane w reklamacji dane lub informacje wymagają uzupełnienia, przed rozpatrzeniem reklamacji Organizator zwróci się do składającego reklamację o ich uzupełnienie we wskazanym zakresie.</w:t>
      </w:r>
    </w:p>
    <w:p w14:paraId="2E40182F" w14:textId="49EDC922" w:rsidR="00016FB9" w:rsidRDefault="5E5F6135" w:rsidP="70D477F0">
      <w:pPr>
        <w:pStyle w:val="Nagwek2"/>
        <w:rPr>
          <w:rFonts w:eastAsiaTheme="minorEastAsia" w:cstheme="minorBidi"/>
        </w:rPr>
      </w:pPr>
      <w:r w:rsidRPr="70D477F0">
        <w:rPr>
          <w:rFonts w:eastAsiaTheme="minorEastAsia" w:cstheme="minorBidi"/>
        </w:rPr>
        <w:t>Reklamacje rozpatrywane będą w ciągu 14 dni od dnia ich otrzymania, a w przypadku określonym w punkcie powyżej, od momentu otrzymania właściwego uzupełnienia. O rozpatrzeniu i wyniku rozpatrzenia reklamacji składający reklamację zostanie powiadomiony e-mailowo na wskazany w reklamacji adres.</w:t>
      </w:r>
    </w:p>
    <w:p w14:paraId="6F666D83" w14:textId="49235314" w:rsidR="00016FB9" w:rsidRDefault="5E5F6135" w:rsidP="70D477F0">
      <w:pPr>
        <w:pStyle w:val="Nagwek2"/>
        <w:rPr>
          <w:rFonts w:eastAsiaTheme="minorEastAsia" w:cstheme="minorBidi"/>
        </w:rPr>
      </w:pPr>
      <w:r w:rsidRPr="70D477F0">
        <w:rPr>
          <w:rFonts w:eastAsiaTheme="minorEastAsia" w:cstheme="minorBidi"/>
        </w:rPr>
        <w:t>Werdykt Jury w zakresie wyboru Nagrodzonych Prac nie podlega reklamacji. Reklamacje w tym zakresie Organizator pozostawia bez rozpoznania.</w:t>
      </w:r>
    </w:p>
    <w:p w14:paraId="24A76C40" w14:textId="77777777" w:rsidR="00016FB9" w:rsidRDefault="5E5F6135" w:rsidP="70D477F0">
      <w:pPr>
        <w:pStyle w:val="Nagwek1"/>
        <w:rPr>
          <w:rFonts w:eastAsiaTheme="minorEastAsia" w:cstheme="minorBidi"/>
          <w:sz w:val="22"/>
          <w:szCs w:val="22"/>
        </w:rPr>
      </w:pPr>
      <w:bookmarkStart w:id="22" w:name="_Hlk100148134"/>
      <w:bookmarkEnd w:id="21"/>
      <w:r w:rsidRPr="70D477F0">
        <w:rPr>
          <w:rFonts w:eastAsiaTheme="minorEastAsia" w:cstheme="minorBidi"/>
          <w:sz w:val="22"/>
          <w:szCs w:val="22"/>
        </w:rPr>
        <w:t>POSTANOWIENIA KOŃCOWE</w:t>
      </w:r>
    </w:p>
    <w:p w14:paraId="4C315F3D" w14:textId="429DF92B" w:rsidR="00016FB9" w:rsidRDefault="5E5F6135" w:rsidP="70D477F0">
      <w:pPr>
        <w:pStyle w:val="Nagwek2"/>
        <w:rPr>
          <w:rFonts w:eastAsiaTheme="minorEastAsia" w:cstheme="minorBidi"/>
        </w:rPr>
      </w:pPr>
      <w:r w:rsidRPr="70D477F0">
        <w:rPr>
          <w:rFonts w:eastAsiaTheme="minorEastAsia" w:cstheme="minorBidi"/>
        </w:rPr>
        <w:t xml:space="preserve">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(„RODO”), które są przetwarzane w ramach Konkursu (dalej: „Dane”) jest Organizator. Szczegóły dotyczące przetwarzania </w:t>
      </w:r>
      <w:r w:rsidR="58F725DD" w:rsidRPr="70D477F0">
        <w:rPr>
          <w:rFonts w:eastAsiaTheme="minorEastAsia" w:cstheme="minorBidi"/>
        </w:rPr>
        <w:t>Danych</w:t>
      </w:r>
      <w:r w:rsidRPr="70D477F0">
        <w:rPr>
          <w:rFonts w:eastAsiaTheme="minorEastAsia" w:cstheme="minorBidi"/>
        </w:rPr>
        <w:t xml:space="preserve"> przez Organizatora w ramach Konkursu określa </w:t>
      </w:r>
      <w:hyperlink r:id="rId19" w:history="1">
        <w:r w:rsidR="121DD8C5" w:rsidRPr="00D8237C">
          <w:rPr>
            <w:rStyle w:val="Hipercze"/>
            <w:rFonts w:eastAsiaTheme="minorEastAsia" w:cstheme="minorBidi"/>
          </w:rPr>
          <w:t>Regulamin</w:t>
        </w:r>
        <w:r w:rsidRPr="00D8237C">
          <w:rPr>
            <w:rStyle w:val="Hipercze"/>
            <w:rFonts w:eastAsiaTheme="minorEastAsia" w:cstheme="minorBidi"/>
          </w:rPr>
          <w:t xml:space="preserve"> </w:t>
        </w:r>
        <w:r w:rsidR="41873793" w:rsidRPr="00D8237C">
          <w:rPr>
            <w:rStyle w:val="Hipercze"/>
            <w:rFonts w:eastAsiaTheme="minorEastAsia" w:cstheme="minorBidi"/>
          </w:rPr>
          <w:t>Platformy</w:t>
        </w:r>
      </w:hyperlink>
      <w:r w:rsidR="41873793" w:rsidRPr="70D477F0">
        <w:rPr>
          <w:rFonts w:eastAsiaTheme="minorEastAsia" w:cstheme="minorBidi"/>
        </w:rPr>
        <w:t xml:space="preserve">. </w:t>
      </w:r>
    </w:p>
    <w:p w14:paraId="388152D4" w14:textId="401CC2EB" w:rsidR="00016FB9" w:rsidRDefault="5E5F6135" w:rsidP="70D477F0">
      <w:pPr>
        <w:pStyle w:val="Nagwek2"/>
        <w:rPr>
          <w:rFonts w:eastAsiaTheme="minorEastAsia" w:cstheme="minorBidi"/>
        </w:rPr>
      </w:pPr>
      <w:r w:rsidRPr="70D477F0">
        <w:rPr>
          <w:rFonts w:eastAsiaTheme="minorEastAsia" w:cstheme="minorBidi"/>
        </w:rPr>
        <w:t>Skrócony opis zasad przeprowadzenia Konkursu może znajdować się na stronach internetowych Organizatora lub na materiałach reklamowych lub promocyjnych. Wszystkie treści zawarte w materiałach reklamowo-promocyjnych mają charakter jedynie informacyjny. Moc prawną mają jedynie postanowienia niniejszego Regulaminu</w:t>
      </w:r>
      <w:r w:rsidR="41873793" w:rsidRPr="70D477F0">
        <w:rPr>
          <w:rFonts w:eastAsiaTheme="minorEastAsia" w:cstheme="minorBidi"/>
        </w:rPr>
        <w:t xml:space="preserve"> oraz jego </w:t>
      </w:r>
      <w:r w:rsidR="5548A911" w:rsidRPr="70D477F0">
        <w:rPr>
          <w:rFonts w:eastAsiaTheme="minorEastAsia" w:cstheme="minorBidi"/>
        </w:rPr>
        <w:t>Załączników</w:t>
      </w:r>
      <w:r w:rsidRPr="70D477F0">
        <w:rPr>
          <w:rFonts w:eastAsiaTheme="minorEastAsia" w:cstheme="minorBidi"/>
        </w:rPr>
        <w:t xml:space="preserve"> i obowiązujące przepisy prawa.</w:t>
      </w:r>
    </w:p>
    <w:p w14:paraId="54535C6A" w14:textId="393525DB" w:rsidR="00016FB9" w:rsidRDefault="5E5F6135" w:rsidP="70D477F0">
      <w:pPr>
        <w:pStyle w:val="Nagwek2"/>
        <w:rPr>
          <w:rFonts w:eastAsiaTheme="minorEastAsia" w:cstheme="minorBidi"/>
        </w:rPr>
      </w:pPr>
      <w:r w:rsidRPr="70D477F0">
        <w:rPr>
          <w:rFonts w:eastAsiaTheme="minorEastAsia" w:cstheme="minorBidi"/>
        </w:rPr>
        <w:t xml:space="preserve">Naruszenie przez </w:t>
      </w:r>
      <w:r w:rsidR="048E83A7" w:rsidRPr="70D477F0">
        <w:rPr>
          <w:rFonts w:eastAsiaTheme="minorEastAsia" w:cstheme="minorBidi"/>
        </w:rPr>
        <w:t>Liderów</w:t>
      </w:r>
      <w:r w:rsidRPr="70D477F0">
        <w:rPr>
          <w:rFonts w:eastAsiaTheme="minorEastAsia" w:cstheme="minorBidi"/>
        </w:rPr>
        <w:t xml:space="preserve"> któregokolwiek z postanowień Regulaminu uprawnia Organizatora do podjęcia decyzji </w:t>
      </w:r>
      <w:r w:rsidR="41873793" w:rsidRPr="70D477F0">
        <w:rPr>
          <w:rFonts w:eastAsiaTheme="minorEastAsia" w:cstheme="minorBidi"/>
        </w:rPr>
        <w:t xml:space="preserve">odrzuceniu Zgłoszenia oraz </w:t>
      </w:r>
      <w:r w:rsidRPr="70D477F0">
        <w:rPr>
          <w:rFonts w:eastAsiaTheme="minorEastAsia" w:cstheme="minorBidi"/>
        </w:rPr>
        <w:t>o wykluczeniu Pracy z Konkursu i/lub utracie przez te</w:t>
      </w:r>
      <w:r w:rsidR="048E83A7" w:rsidRPr="70D477F0">
        <w:rPr>
          <w:rFonts w:eastAsiaTheme="minorEastAsia" w:cstheme="minorBidi"/>
        </w:rPr>
        <w:t>go Lidera</w:t>
      </w:r>
      <w:r w:rsidRPr="70D477F0">
        <w:rPr>
          <w:rFonts w:eastAsiaTheme="minorEastAsia" w:cstheme="minorBidi"/>
        </w:rPr>
        <w:t xml:space="preserve"> prawa do Nagrody i Nominacji.</w:t>
      </w:r>
    </w:p>
    <w:p w14:paraId="7EE36717" w14:textId="69269BFE" w:rsidR="003B6B09" w:rsidRDefault="5E5F6135" w:rsidP="70D477F0">
      <w:pPr>
        <w:pStyle w:val="Nagwek2"/>
        <w:rPr>
          <w:rFonts w:eastAsiaTheme="minorEastAsia" w:cstheme="minorBidi"/>
        </w:rPr>
      </w:pPr>
      <w:r w:rsidRPr="70D477F0">
        <w:rPr>
          <w:rFonts w:eastAsiaTheme="minorEastAsia" w:cstheme="minorBidi"/>
        </w:rPr>
        <w:t>W zakresie dozwolonym przez przepisy prawa Organizator zastrzega sobie prawo do zmian Regulaminu, przy czym zmiany te nie będą naruszały praw nabytych podmiotów biorących udział w Konkursie. O zmianach Organizator poinformuje na stronie internetowej Konkursu.</w:t>
      </w:r>
    </w:p>
    <w:bookmarkEnd w:id="22"/>
    <w:p w14:paraId="7A40ECFA" w14:textId="27D024B7" w:rsidR="003B6B09" w:rsidRDefault="003B6B09" w:rsidP="70D477F0">
      <w:pPr>
        <w:rPr>
          <w:rFonts w:eastAsiaTheme="minorEastAsia"/>
        </w:rPr>
      </w:pPr>
    </w:p>
    <w:p w14:paraId="1EEDD7CC" w14:textId="07D13944" w:rsidR="4AA4D3B6" w:rsidRDefault="4AA4D3B6" w:rsidP="70D477F0">
      <w:pPr>
        <w:jc w:val="center"/>
        <w:rPr>
          <w:rFonts w:eastAsiaTheme="minorEastAsia"/>
          <w:b/>
          <w:bCs/>
        </w:rPr>
      </w:pPr>
    </w:p>
    <w:p w14:paraId="066CEB01" w14:textId="54021D4B" w:rsidR="4AA4D3B6" w:rsidRDefault="4AA4D3B6" w:rsidP="70D477F0">
      <w:pPr>
        <w:jc w:val="center"/>
        <w:rPr>
          <w:rFonts w:eastAsiaTheme="minorEastAsia"/>
          <w:b/>
          <w:bCs/>
        </w:rPr>
      </w:pPr>
    </w:p>
    <w:p w14:paraId="524EB335" w14:textId="489F6068" w:rsidR="4AA4D3B6" w:rsidRDefault="4AA4D3B6" w:rsidP="70D477F0">
      <w:pPr>
        <w:jc w:val="center"/>
        <w:rPr>
          <w:rFonts w:eastAsiaTheme="minorEastAsia"/>
          <w:b/>
          <w:bCs/>
        </w:rPr>
      </w:pPr>
    </w:p>
    <w:p w14:paraId="45CE450D" w14:textId="2407F166" w:rsidR="4AA4D3B6" w:rsidRDefault="4AA4D3B6" w:rsidP="70D477F0">
      <w:pPr>
        <w:jc w:val="center"/>
        <w:rPr>
          <w:rFonts w:eastAsiaTheme="minorEastAsia"/>
          <w:b/>
          <w:bCs/>
        </w:rPr>
      </w:pPr>
    </w:p>
    <w:p w14:paraId="438B57F3" w14:textId="76FB59CE" w:rsidR="4AA4D3B6" w:rsidRDefault="4AA4D3B6" w:rsidP="70D477F0">
      <w:pPr>
        <w:jc w:val="center"/>
        <w:rPr>
          <w:rFonts w:eastAsiaTheme="minorEastAsia"/>
          <w:b/>
          <w:bCs/>
        </w:rPr>
      </w:pPr>
    </w:p>
    <w:p w14:paraId="32CA605B" w14:textId="1C26CF4C" w:rsidR="4AA4D3B6" w:rsidRDefault="4AA4D3B6" w:rsidP="70D477F0">
      <w:pPr>
        <w:jc w:val="center"/>
        <w:rPr>
          <w:rFonts w:eastAsiaTheme="minorEastAsia"/>
          <w:b/>
          <w:bCs/>
        </w:rPr>
      </w:pPr>
    </w:p>
    <w:p w14:paraId="7DCFA756" w14:textId="1915C4CB" w:rsidR="4AA4D3B6" w:rsidRDefault="4AA4D3B6" w:rsidP="70D477F0">
      <w:pPr>
        <w:jc w:val="center"/>
        <w:rPr>
          <w:rFonts w:eastAsiaTheme="minorEastAsia"/>
          <w:b/>
          <w:bCs/>
        </w:rPr>
      </w:pPr>
    </w:p>
    <w:p w14:paraId="1054B472" w14:textId="3BE9E790" w:rsidR="4AA4D3B6" w:rsidRDefault="4AA4D3B6" w:rsidP="70D477F0">
      <w:pPr>
        <w:jc w:val="center"/>
        <w:rPr>
          <w:rFonts w:eastAsiaTheme="minorEastAsia"/>
          <w:b/>
          <w:bCs/>
        </w:rPr>
      </w:pPr>
    </w:p>
    <w:p w14:paraId="0A760599" w14:textId="6C8D91CC" w:rsidR="4AA4D3B6" w:rsidRDefault="4AA4D3B6" w:rsidP="70D477F0">
      <w:pPr>
        <w:jc w:val="center"/>
        <w:rPr>
          <w:rFonts w:eastAsiaTheme="minorEastAsia"/>
          <w:b/>
          <w:bCs/>
        </w:rPr>
      </w:pPr>
    </w:p>
    <w:p w14:paraId="3E49E428" w14:textId="05846833" w:rsidR="4AA4D3B6" w:rsidRDefault="4AA4D3B6" w:rsidP="70D477F0">
      <w:pPr>
        <w:jc w:val="center"/>
        <w:rPr>
          <w:rFonts w:eastAsiaTheme="minorEastAsia"/>
          <w:b/>
          <w:bCs/>
        </w:rPr>
      </w:pPr>
    </w:p>
    <w:p w14:paraId="7AEFD5B9" w14:textId="77777777" w:rsidR="007B4EAE" w:rsidRDefault="007B4EAE" w:rsidP="70D477F0">
      <w:pPr>
        <w:jc w:val="center"/>
        <w:rPr>
          <w:rFonts w:eastAsiaTheme="minorEastAsia"/>
          <w:b/>
          <w:bCs/>
        </w:rPr>
      </w:pPr>
      <w:bookmarkStart w:id="23" w:name="_Hlk100133501"/>
    </w:p>
    <w:p w14:paraId="05322860" w14:textId="77777777" w:rsidR="007B4EAE" w:rsidRDefault="007B4EAE" w:rsidP="70D477F0">
      <w:pPr>
        <w:jc w:val="center"/>
        <w:rPr>
          <w:rFonts w:eastAsiaTheme="minorEastAsia"/>
          <w:b/>
          <w:bCs/>
        </w:rPr>
      </w:pPr>
    </w:p>
    <w:p w14:paraId="26CE457B" w14:textId="5DE7158A" w:rsidR="00417784" w:rsidRDefault="0C73F314" w:rsidP="70D477F0">
      <w:pPr>
        <w:jc w:val="center"/>
        <w:rPr>
          <w:rFonts w:eastAsiaTheme="minorEastAsia"/>
          <w:b/>
          <w:bCs/>
        </w:rPr>
      </w:pPr>
      <w:r w:rsidRPr="70D477F0">
        <w:rPr>
          <w:rFonts w:eastAsiaTheme="minorEastAsia"/>
          <w:b/>
          <w:bCs/>
        </w:rPr>
        <w:t>Załącznik Nr 1 do Regulaminu Konkursu Innovation 202</w:t>
      </w:r>
      <w:r w:rsidR="47AB9E17" w:rsidRPr="70D477F0">
        <w:rPr>
          <w:rFonts w:eastAsiaTheme="minorEastAsia"/>
          <w:b/>
          <w:bCs/>
        </w:rPr>
        <w:t>6</w:t>
      </w:r>
    </w:p>
    <w:p w14:paraId="6F72BFD1" w14:textId="4D03DF64" w:rsidR="00417784" w:rsidRDefault="1A769D43" w:rsidP="70D477F0">
      <w:pPr>
        <w:jc w:val="center"/>
        <w:rPr>
          <w:rFonts w:eastAsiaTheme="minorEastAsia"/>
          <w:b/>
          <w:bCs/>
        </w:rPr>
      </w:pPr>
      <w:r w:rsidRPr="70D477F0">
        <w:rPr>
          <w:rFonts w:eastAsiaTheme="minorEastAsia"/>
          <w:b/>
          <w:bCs/>
        </w:rPr>
        <w:t>Wymagania techniczne Prac Konkursowych</w:t>
      </w:r>
    </w:p>
    <w:p w14:paraId="289DCBAF" w14:textId="489BAF92" w:rsidR="00417784" w:rsidRDefault="00417784" w:rsidP="70D477F0">
      <w:pPr>
        <w:rPr>
          <w:rFonts w:eastAsiaTheme="minorEastAsia"/>
          <w:b/>
          <w:bCs/>
        </w:rPr>
      </w:pPr>
    </w:p>
    <w:p w14:paraId="343CE773" w14:textId="05F7B045" w:rsidR="00DA2977" w:rsidRPr="00DA2977" w:rsidRDefault="2B775FA9" w:rsidP="70D477F0">
      <w:pPr>
        <w:rPr>
          <w:rFonts w:eastAsiaTheme="minorEastAsia"/>
        </w:rPr>
      </w:pPr>
      <w:r w:rsidRPr="70D477F0">
        <w:rPr>
          <w:rFonts w:eastAsiaTheme="minorEastAsia"/>
        </w:rPr>
        <w:t>Wszystkie Materiały oraz Materiały Kreatywne należy wgrać na Platformę według opisanej poniżej specyfikacji:</w:t>
      </w:r>
    </w:p>
    <w:bookmarkEnd w:id="23"/>
    <w:p w14:paraId="1F87FA2D" w14:textId="794D426A" w:rsidR="00DA2977" w:rsidRPr="00D97BBC" w:rsidRDefault="2B775FA9" w:rsidP="70D477F0">
      <w:pPr>
        <w:pStyle w:val="Akapitzlist"/>
        <w:numPr>
          <w:ilvl w:val="0"/>
          <w:numId w:val="36"/>
        </w:numPr>
        <w:ind w:left="426" w:hanging="426"/>
        <w:contextualSpacing w:val="0"/>
        <w:rPr>
          <w:rFonts w:eastAsiaTheme="minorEastAsia"/>
          <w:b/>
          <w:bCs/>
        </w:rPr>
      </w:pPr>
      <w:r w:rsidRPr="70D477F0">
        <w:rPr>
          <w:rFonts w:eastAsiaTheme="minorEastAsia"/>
          <w:b/>
          <w:bCs/>
        </w:rPr>
        <w:t>Materiały filmowe</w:t>
      </w:r>
    </w:p>
    <w:p w14:paraId="3E954A31" w14:textId="7359032C" w:rsidR="00DA2977" w:rsidRPr="00DA2977" w:rsidRDefault="2B775FA9" w:rsidP="70D477F0">
      <w:pPr>
        <w:pStyle w:val="Akapitzlist"/>
        <w:numPr>
          <w:ilvl w:val="1"/>
          <w:numId w:val="37"/>
        </w:numPr>
        <w:ind w:left="709" w:hanging="283"/>
        <w:contextualSpacing w:val="0"/>
        <w:rPr>
          <w:rFonts w:eastAsiaTheme="minorEastAsia"/>
        </w:rPr>
      </w:pPr>
      <w:r w:rsidRPr="70D477F0">
        <w:rPr>
          <w:rFonts w:eastAsiaTheme="minorEastAsia"/>
        </w:rPr>
        <w:t>Waga jednego pliku nie może przekroczyć 500MB</w:t>
      </w:r>
    </w:p>
    <w:p w14:paraId="004C1C56" w14:textId="7B9B18B1" w:rsidR="00DA2977" w:rsidRPr="00DA2977" w:rsidRDefault="2B775FA9" w:rsidP="70D477F0">
      <w:pPr>
        <w:pStyle w:val="Akapitzlist"/>
        <w:numPr>
          <w:ilvl w:val="1"/>
          <w:numId w:val="37"/>
        </w:numPr>
        <w:ind w:left="709" w:hanging="283"/>
        <w:contextualSpacing w:val="0"/>
        <w:rPr>
          <w:rFonts w:eastAsiaTheme="minorEastAsia"/>
        </w:rPr>
      </w:pPr>
      <w:r w:rsidRPr="70D477F0">
        <w:rPr>
          <w:rFonts w:eastAsiaTheme="minorEastAsia"/>
        </w:rPr>
        <w:t>Film nie może być dłuższy niż 3 minuty</w:t>
      </w:r>
    </w:p>
    <w:p w14:paraId="02E7BD41" w14:textId="556BA959" w:rsidR="00DA2977" w:rsidRPr="00DA2977" w:rsidRDefault="2B775FA9" w:rsidP="70D477F0">
      <w:pPr>
        <w:pStyle w:val="Akapitzlist"/>
        <w:numPr>
          <w:ilvl w:val="1"/>
          <w:numId w:val="37"/>
        </w:numPr>
        <w:ind w:left="709" w:hanging="283"/>
        <w:contextualSpacing w:val="0"/>
        <w:rPr>
          <w:rFonts w:eastAsiaTheme="minorEastAsia"/>
        </w:rPr>
      </w:pPr>
      <w:r w:rsidRPr="70D477F0">
        <w:rPr>
          <w:rFonts w:eastAsiaTheme="minorEastAsia"/>
        </w:rPr>
        <w:t>Format: Preferowane mp4</w:t>
      </w:r>
    </w:p>
    <w:p w14:paraId="0F5407F6" w14:textId="2415B31F" w:rsidR="00DA2977" w:rsidRPr="00DA2977" w:rsidRDefault="2B775FA9" w:rsidP="70D477F0">
      <w:pPr>
        <w:pStyle w:val="Akapitzlist"/>
        <w:numPr>
          <w:ilvl w:val="1"/>
          <w:numId w:val="37"/>
        </w:numPr>
        <w:ind w:left="709" w:hanging="283"/>
        <w:contextualSpacing w:val="0"/>
        <w:rPr>
          <w:rFonts w:eastAsiaTheme="minorEastAsia"/>
        </w:rPr>
      </w:pPr>
      <w:r w:rsidRPr="70D477F0">
        <w:rPr>
          <w:rFonts w:eastAsiaTheme="minorEastAsia"/>
        </w:rPr>
        <w:t>Dopuszczalna jest kompresja w trybie VBR oraz CBR</w:t>
      </w:r>
    </w:p>
    <w:p w14:paraId="25C223B3" w14:textId="6EC4144A" w:rsidR="00DA2977" w:rsidRPr="00625400" w:rsidRDefault="2B775FA9" w:rsidP="70D477F0">
      <w:pPr>
        <w:pStyle w:val="Akapitzlist"/>
        <w:numPr>
          <w:ilvl w:val="1"/>
          <w:numId w:val="37"/>
        </w:numPr>
        <w:ind w:left="709" w:hanging="283"/>
        <w:contextualSpacing w:val="0"/>
        <w:rPr>
          <w:rFonts w:eastAsiaTheme="minorEastAsia"/>
          <w:lang w:val="en-US"/>
        </w:rPr>
      </w:pPr>
      <w:r w:rsidRPr="70D477F0">
        <w:rPr>
          <w:rFonts w:eastAsiaTheme="minorEastAsia"/>
          <w:lang w:val="en-US"/>
        </w:rPr>
        <w:t>Video: Resolution: minimum 720x576 lub 1024x576</w:t>
      </w:r>
    </w:p>
    <w:p w14:paraId="23E05E96" w14:textId="3E835AE9" w:rsidR="00DA2977" w:rsidRPr="00625400" w:rsidRDefault="2B775FA9" w:rsidP="70D477F0">
      <w:pPr>
        <w:pStyle w:val="Akapitzlist"/>
        <w:numPr>
          <w:ilvl w:val="1"/>
          <w:numId w:val="37"/>
        </w:numPr>
        <w:ind w:left="709" w:hanging="283"/>
        <w:contextualSpacing w:val="0"/>
        <w:rPr>
          <w:rFonts w:eastAsiaTheme="minorEastAsia"/>
          <w:lang w:val="en-US"/>
        </w:rPr>
      </w:pPr>
      <w:r w:rsidRPr="70D477F0">
        <w:rPr>
          <w:rFonts w:eastAsiaTheme="minorEastAsia"/>
          <w:lang w:val="en-US"/>
        </w:rPr>
        <w:t>Audio: Stereo, 16bit, 48kHz Bitrate: 224 kbps</w:t>
      </w:r>
    </w:p>
    <w:p w14:paraId="7199666F" w14:textId="2FA823B9" w:rsidR="00DA2977" w:rsidRPr="00DA2977" w:rsidRDefault="2B775FA9" w:rsidP="70D477F0">
      <w:pPr>
        <w:pStyle w:val="Akapitzlist"/>
        <w:numPr>
          <w:ilvl w:val="0"/>
          <w:numId w:val="36"/>
        </w:numPr>
        <w:ind w:left="426" w:hanging="426"/>
        <w:contextualSpacing w:val="0"/>
        <w:rPr>
          <w:rFonts w:eastAsiaTheme="minorEastAsia"/>
        </w:rPr>
      </w:pPr>
      <w:r w:rsidRPr="70D477F0">
        <w:rPr>
          <w:rFonts w:eastAsiaTheme="minorEastAsia"/>
          <w:b/>
          <w:bCs/>
        </w:rPr>
        <w:t>Materiały audio</w:t>
      </w:r>
      <w:r w:rsidRPr="70D477F0">
        <w:rPr>
          <w:rFonts w:eastAsiaTheme="minorEastAsia"/>
        </w:rPr>
        <w:t xml:space="preserve"> – format MP3 (bitrate 320kbps)</w:t>
      </w:r>
    </w:p>
    <w:p w14:paraId="670A88C0" w14:textId="3FEF9A47" w:rsidR="00DA2977" w:rsidRPr="00994227" w:rsidRDefault="2B775FA9" w:rsidP="70D477F0">
      <w:pPr>
        <w:pStyle w:val="Akapitzlist"/>
        <w:numPr>
          <w:ilvl w:val="0"/>
          <w:numId w:val="36"/>
        </w:numPr>
        <w:ind w:left="426" w:hanging="426"/>
        <w:rPr>
          <w:rFonts w:eastAsiaTheme="minorEastAsia"/>
          <w:b/>
          <w:bCs/>
        </w:rPr>
      </w:pPr>
      <w:r w:rsidRPr="70D477F0">
        <w:rPr>
          <w:rFonts w:eastAsiaTheme="minorEastAsia"/>
          <w:b/>
          <w:bCs/>
        </w:rPr>
        <w:t>Materiały graficzne</w:t>
      </w:r>
    </w:p>
    <w:p w14:paraId="1A2D293C" w14:textId="5372C8A5" w:rsidR="00DA2977" w:rsidRPr="00DA2977" w:rsidRDefault="2B775FA9" w:rsidP="70D477F0">
      <w:pPr>
        <w:pStyle w:val="Akapitzlist"/>
        <w:numPr>
          <w:ilvl w:val="1"/>
          <w:numId w:val="38"/>
        </w:numPr>
        <w:ind w:left="709" w:hanging="283"/>
        <w:rPr>
          <w:rFonts w:eastAsiaTheme="minorEastAsia"/>
        </w:rPr>
      </w:pPr>
      <w:r w:rsidRPr="70D477F0">
        <w:rPr>
          <w:rFonts w:eastAsiaTheme="minorEastAsia"/>
        </w:rPr>
        <w:t>pliki w formacie</w:t>
      </w:r>
      <w:r w:rsidR="5E17621F" w:rsidRPr="70D477F0">
        <w:rPr>
          <w:rFonts w:eastAsiaTheme="minorEastAsia"/>
        </w:rPr>
        <w:t xml:space="preserve"> PDF i</w:t>
      </w:r>
      <w:r w:rsidRPr="70D477F0">
        <w:rPr>
          <w:rFonts w:eastAsiaTheme="minorEastAsia"/>
        </w:rPr>
        <w:t xml:space="preserve"> JPG w rozdzielczości 300 dpi lub 72 dpi i przestrzeni barw RGB, dłuższy bok 297 mm</w:t>
      </w:r>
    </w:p>
    <w:p w14:paraId="5193A376" w14:textId="1CD38F6D" w:rsidR="00DA2977" w:rsidRPr="00DA2977" w:rsidRDefault="2B775FA9" w:rsidP="70D477F0">
      <w:pPr>
        <w:pStyle w:val="Akapitzlist"/>
        <w:numPr>
          <w:ilvl w:val="1"/>
          <w:numId w:val="38"/>
        </w:numPr>
        <w:ind w:left="709" w:hanging="283"/>
        <w:rPr>
          <w:rFonts w:eastAsiaTheme="minorEastAsia"/>
        </w:rPr>
      </w:pPr>
      <w:r w:rsidRPr="70D477F0">
        <w:rPr>
          <w:rFonts w:eastAsiaTheme="minorEastAsia"/>
        </w:rPr>
        <w:t>Podmiot Indywidualny może wgrać na Platformę nie więcej niż 10 dodatkowych plików</w:t>
      </w:r>
    </w:p>
    <w:p w14:paraId="17AB5A52" w14:textId="09C7CBBE" w:rsidR="00417784" w:rsidRPr="00DA2977" w:rsidRDefault="2B775FA9" w:rsidP="70D477F0">
      <w:pPr>
        <w:pStyle w:val="Akapitzlist"/>
        <w:numPr>
          <w:ilvl w:val="0"/>
          <w:numId w:val="36"/>
        </w:numPr>
        <w:ind w:left="426" w:hanging="426"/>
        <w:contextualSpacing w:val="0"/>
        <w:rPr>
          <w:rFonts w:eastAsiaTheme="minorEastAsia"/>
        </w:rPr>
      </w:pPr>
      <w:r w:rsidRPr="70D477F0">
        <w:rPr>
          <w:rFonts w:eastAsiaTheme="minorEastAsia"/>
          <w:b/>
          <w:bCs/>
        </w:rPr>
        <w:t>Linki URL</w:t>
      </w:r>
      <w:r w:rsidRPr="70D477F0">
        <w:rPr>
          <w:rFonts w:eastAsiaTheme="minorEastAsia"/>
        </w:rPr>
        <w:t xml:space="preserve"> - linki należy wpisać w formularzu zgłoszeniowym w wyznaczonym miejscu</w:t>
      </w:r>
    </w:p>
    <w:p w14:paraId="54ABEB84" w14:textId="17D8B144" w:rsidR="00417784" w:rsidRDefault="00417784" w:rsidP="70D477F0">
      <w:pPr>
        <w:jc w:val="center"/>
        <w:rPr>
          <w:rFonts w:eastAsiaTheme="minorEastAsia"/>
          <w:b/>
          <w:bCs/>
        </w:rPr>
      </w:pPr>
    </w:p>
    <w:p w14:paraId="6F1534C6" w14:textId="1B967D2D" w:rsidR="00417784" w:rsidRDefault="00417784" w:rsidP="70D477F0">
      <w:pPr>
        <w:rPr>
          <w:rFonts w:eastAsiaTheme="minorEastAsia"/>
          <w:b/>
          <w:bCs/>
        </w:rPr>
      </w:pPr>
      <w:r w:rsidRPr="70D477F0">
        <w:rPr>
          <w:rFonts w:eastAsiaTheme="minorEastAsia"/>
          <w:b/>
          <w:bCs/>
        </w:rPr>
        <w:br w:type="page"/>
      </w:r>
    </w:p>
    <w:p w14:paraId="595FFC40" w14:textId="414B99A1" w:rsidR="316DE50C" w:rsidRDefault="316DE50C" w:rsidP="70D477F0">
      <w:pPr>
        <w:jc w:val="center"/>
        <w:rPr>
          <w:rFonts w:eastAsiaTheme="minorEastAsia"/>
          <w:b/>
          <w:bCs/>
        </w:rPr>
      </w:pPr>
    </w:p>
    <w:p w14:paraId="771D378D" w14:textId="6053EBC6" w:rsidR="003B6B09" w:rsidRPr="000807E3" w:rsidRDefault="7482C454" w:rsidP="70D477F0">
      <w:pPr>
        <w:jc w:val="center"/>
        <w:rPr>
          <w:rFonts w:eastAsiaTheme="minorEastAsia"/>
          <w:b/>
          <w:bCs/>
        </w:rPr>
      </w:pPr>
      <w:bookmarkStart w:id="24" w:name="_Hlk100148304"/>
      <w:r w:rsidRPr="70D477F0">
        <w:rPr>
          <w:rFonts w:eastAsiaTheme="minorEastAsia"/>
          <w:b/>
          <w:bCs/>
        </w:rPr>
        <w:t xml:space="preserve">Załącznik Nr </w:t>
      </w:r>
      <w:r w:rsidR="4E1C23B6" w:rsidRPr="70D477F0">
        <w:rPr>
          <w:rFonts w:eastAsiaTheme="minorEastAsia"/>
          <w:b/>
          <w:bCs/>
        </w:rPr>
        <w:t xml:space="preserve">2 </w:t>
      </w:r>
      <w:r w:rsidRPr="70D477F0">
        <w:rPr>
          <w:rFonts w:eastAsiaTheme="minorEastAsia"/>
          <w:b/>
          <w:bCs/>
        </w:rPr>
        <w:t>do Regulaminu Konkursu Innovation 202</w:t>
      </w:r>
      <w:r w:rsidR="51911218" w:rsidRPr="70D477F0">
        <w:rPr>
          <w:rFonts w:eastAsiaTheme="minorEastAsia"/>
          <w:b/>
          <w:bCs/>
        </w:rPr>
        <w:t>6</w:t>
      </w:r>
    </w:p>
    <w:p w14:paraId="5AE2C9C8" w14:textId="0775A2FE" w:rsidR="003B6B09" w:rsidRPr="000807E3" w:rsidRDefault="24E93D46" w:rsidP="70D477F0">
      <w:pPr>
        <w:jc w:val="center"/>
        <w:rPr>
          <w:rFonts w:eastAsiaTheme="minorEastAsia"/>
          <w:b/>
          <w:bCs/>
        </w:rPr>
      </w:pPr>
      <w:r w:rsidRPr="70D477F0">
        <w:rPr>
          <w:rFonts w:eastAsiaTheme="minorEastAsia"/>
          <w:b/>
          <w:bCs/>
        </w:rPr>
        <w:t>Obrady Jury</w:t>
      </w:r>
    </w:p>
    <w:p w14:paraId="48BA68C2" w14:textId="77777777" w:rsidR="000807E3" w:rsidRDefault="000807E3" w:rsidP="70D477F0">
      <w:pPr>
        <w:rPr>
          <w:rFonts w:eastAsiaTheme="minorEastAsia"/>
        </w:rPr>
      </w:pPr>
    </w:p>
    <w:p w14:paraId="4BAD77F7" w14:textId="14241EB3" w:rsidR="00331692" w:rsidRDefault="24E93D46" w:rsidP="70D477F0">
      <w:pPr>
        <w:jc w:val="both"/>
        <w:rPr>
          <w:rFonts w:eastAsiaTheme="minorEastAsia"/>
        </w:rPr>
      </w:pPr>
      <w:r w:rsidRPr="70D477F0">
        <w:rPr>
          <w:rFonts w:eastAsiaTheme="minorEastAsia"/>
        </w:rPr>
        <w:t xml:space="preserve">Niniejszy Załącznik określa sposób oraz zasady prowadzenia obrad i głosowania Jurorów w Konkursie oraz zasady wyłaniania laureatów Konkursu. </w:t>
      </w:r>
    </w:p>
    <w:bookmarkEnd w:id="24"/>
    <w:p w14:paraId="601DDA34" w14:textId="2B1B3486" w:rsidR="000807E3" w:rsidRPr="00D97BBC" w:rsidRDefault="24E93D46" w:rsidP="70D477F0">
      <w:pPr>
        <w:pStyle w:val="Akapitzlist"/>
        <w:numPr>
          <w:ilvl w:val="0"/>
          <w:numId w:val="39"/>
        </w:numPr>
        <w:spacing w:before="240" w:after="240"/>
        <w:ind w:hanging="578"/>
        <w:contextualSpacing w:val="0"/>
        <w:rPr>
          <w:rFonts w:eastAsiaTheme="minorEastAsia"/>
          <w:b/>
          <w:bCs/>
        </w:rPr>
      </w:pPr>
      <w:r w:rsidRPr="70D477F0">
        <w:rPr>
          <w:rFonts w:eastAsiaTheme="minorEastAsia"/>
          <w:b/>
          <w:bCs/>
        </w:rPr>
        <w:t>Etap I</w:t>
      </w:r>
    </w:p>
    <w:p w14:paraId="02227FAF" w14:textId="603C2328" w:rsidR="00417784" w:rsidRDefault="1A769D43" w:rsidP="70D477F0">
      <w:pPr>
        <w:pStyle w:val="Akapitzlist"/>
        <w:numPr>
          <w:ilvl w:val="0"/>
          <w:numId w:val="41"/>
        </w:numPr>
        <w:spacing w:after="120"/>
        <w:ind w:left="714" w:hanging="357"/>
        <w:contextualSpacing w:val="0"/>
        <w:jc w:val="both"/>
        <w:rPr>
          <w:rFonts w:eastAsiaTheme="minorEastAsia"/>
        </w:rPr>
      </w:pPr>
      <w:r w:rsidRPr="70D477F0">
        <w:rPr>
          <w:rFonts w:eastAsiaTheme="minorEastAsia"/>
        </w:rPr>
        <w:t>Juror ma prawo zgłoszenia protestu, używając w tym celu przycisku „Protest”, w związ</w:t>
      </w:r>
      <w:r w:rsidR="631694B2" w:rsidRPr="70D477F0">
        <w:rPr>
          <w:rFonts w:eastAsiaTheme="minorEastAsia"/>
        </w:rPr>
        <w:t>ku</w:t>
      </w:r>
      <w:r w:rsidR="41873793" w:rsidRPr="70D477F0">
        <w:rPr>
          <w:rFonts w:eastAsiaTheme="minorEastAsia"/>
        </w:rPr>
        <w:t xml:space="preserve"> </w:t>
      </w:r>
      <w:r w:rsidRPr="70D477F0">
        <w:rPr>
          <w:rFonts w:eastAsiaTheme="minorEastAsia"/>
        </w:rPr>
        <w:t>z zauważonymi uchybieniami. W takim przypadku Organizator otrzymuje automatycznie oficjalne zgłoszenie protestu i weryfikuje dane oprotestowanej Pracy. W przypadku otrzymania wyjaśnień na zgłoszony protest Organizator przesyła wyjaśnienia do wszystkich Jurorów danej Kategorii. Juror może przyjąć lub odrzucić wyjaśnienie, wyrażając to poprzez swoją ocenę Pracy.</w:t>
      </w:r>
    </w:p>
    <w:p w14:paraId="569967AE" w14:textId="77777777" w:rsidR="00D97BBC" w:rsidRDefault="1A769D43" w:rsidP="70D477F0">
      <w:pPr>
        <w:pStyle w:val="Akapitzlist"/>
        <w:numPr>
          <w:ilvl w:val="0"/>
          <w:numId w:val="41"/>
        </w:numPr>
        <w:spacing w:after="120"/>
        <w:ind w:left="714" w:hanging="357"/>
        <w:contextualSpacing w:val="0"/>
        <w:jc w:val="both"/>
        <w:rPr>
          <w:rFonts w:eastAsiaTheme="minorEastAsia"/>
        </w:rPr>
      </w:pPr>
      <w:r w:rsidRPr="70D477F0">
        <w:rPr>
          <w:rFonts w:eastAsiaTheme="minorEastAsia"/>
        </w:rPr>
        <w:t>Uczestnik, którego Pracy dotyczy Protest, ma możliwość udzielenia odpowiedzi w ciągu 48 godzin od momentu otrzymania wiadomości od Organizatora drogą mailową. W przypadku nieudzielenia odpowiedzi w ww. terminie Organizator nie ma obowiązku jej przekazania Jurorom.</w:t>
      </w:r>
    </w:p>
    <w:p w14:paraId="2561D297" w14:textId="043D0570" w:rsidR="00417784" w:rsidRDefault="1A769D43" w:rsidP="70D477F0">
      <w:pPr>
        <w:pStyle w:val="Akapitzlist"/>
        <w:numPr>
          <w:ilvl w:val="0"/>
          <w:numId w:val="41"/>
        </w:numPr>
        <w:spacing w:after="120"/>
        <w:ind w:left="714" w:hanging="357"/>
        <w:contextualSpacing w:val="0"/>
        <w:jc w:val="both"/>
        <w:rPr>
          <w:rFonts w:eastAsiaTheme="minorEastAsia"/>
        </w:rPr>
      </w:pPr>
      <w:r w:rsidRPr="70D477F0">
        <w:rPr>
          <w:rFonts w:eastAsiaTheme="minorEastAsia"/>
        </w:rPr>
        <w:t xml:space="preserve">Juror może poprosić o dodatkowe informacje od Lidera Zgłoszenia za pośrednictwem Organizatora, używając w tym celu funkcji „Pytanie do Zgłaszającego”. </w:t>
      </w:r>
      <w:r w:rsidR="048E83A7" w:rsidRPr="70D477F0">
        <w:rPr>
          <w:rFonts w:eastAsiaTheme="minorEastAsia"/>
        </w:rPr>
        <w:t>Lider</w:t>
      </w:r>
      <w:r w:rsidRPr="70D477F0">
        <w:rPr>
          <w:rFonts w:eastAsiaTheme="minorEastAsia"/>
        </w:rPr>
        <w:t xml:space="preserve"> ma 24 godziny na przesłanie odpowiedzi, które Organizator udostępni wszystkim Jurorom. W przypadku uchybienia terminowi, odpowiedź wskazana w zdaniu poprzednim zostanie pominięta, a tym samym nie zostanie udostępniona Jurorom.</w:t>
      </w:r>
    </w:p>
    <w:p w14:paraId="34D8A18C" w14:textId="340649DE" w:rsidR="00417784" w:rsidRDefault="1A769D43" w:rsidP="70D477F0">
      <w:pPr>
        <w:pStyle w:val="Akapitzlist"/>
        <w:numPr>
          <w:ilvl w:val="0"/>
          <w:numId w:val="41"/>
        </w:numPr>
        <w:spacing w:after="120"/>
        <w:ind w:left="714" w:hanging="357"/>
        <w:contextualSpacing w:val="0"/>
        <w:jc w:val="both"/>
        <w:rPr>
          <w:rFonts w:eastAsiaTheme="minorEastAsia"/>
        </w:rPr>
      </w:pPr>
      <w:r w:rsidRPr="70D477F0">
        <w:rPr>
          <w:rFonts w:eastAsiaTheme="minorEastAsia"/>
        </w:rPr>
        <w:t xml:space="preserve">Juror może wymienić się uwagami/ opinią / komentarzem z innymi Jurorami, używając w tym celu funkcji „Komentarz”. Komentarze nie są przekazywane </w:t>
      </w:r>
      <w:r w:rsidR="048E83A7" w:rsidRPr="70D477F0">
        <w:rPr>
          <w:rFonts w:eastAsiaTheme="minorEastAsia"/>
        </w:rPr>
        <w:t>Liderom</w:t>
      </w:r>
      <w:r w:rsidRPr="70D477F0">
        <w:rPr>
          <w:rFonts w:eastAsiaTheme="minorEastAsia"/>
        </w:rPr>
        <w:t xml:space="preserve"> i pozostają do wyłącznej wiadomości Jury.</w:t>
      </w:r>
    </w:p>
    <w:p w14:paraId="75BA557B" w14:textId="71CE19A2" w:rsidR="00417784" w:rsidRDefault="1A769D43" w:rsidP="70D477F0">
      <w:pPr>
        <w:pStyle w:val="Akapitzlist"/>
        <w:numPr>
          <w:ilvl w:val="0"/>
          <w:numId w:val="41"/>
        </w:numPr>
        <w:spacing w:after="120"/>
        <w:ind w:left="714" w:hanging="357"/>
        <w:contextualSpacing w:val="0"/>
        <w:jc w:val="both"/>
        <w:rPr>
          <w:rFonts w:eastAsiaTheme="minorEastAsia"/>
        </w:rPr>
      </w:pPr>
      <w:r w:rsidRPr="70D477F0">
        <w:rPr>
          <w:rFonts w:eastAsiaTheme="minorEastAsia"/>
        </w:rPr>
        <w:t xml:space="preserve">Juror przy ocenie Prac korzysta z opcji IN dla Prac, które zasługują na Shortlistę lub OUT dla Prac, które nie zasługują na Shortlistę. W przypadkach wskazanych w </w:t>
      </w:r>
      <w:r w:rsidR="75F5DE78" w:rsidRPr="70D477F0">
        <w:rPr>
          <w:rFonts w:eastAsiaTheme="minorEastAsia"/>
        </w:rPr>
        <w:t xml:space="preserve">pkt 8.8 </w:t>
      </w:r>
      <w:r w:rsidRPr="70D477F0">
        <w:rPr>
          <w:rFonts w:eastAsiaTheme="minorEastAsia"/>
        </w:rPr>
        <w:t>Regulami</w:t>
      </w:r>
      <w:r w:rsidR="75F5DE78" w:rsidRPr="70D477F0">
        <w:rPr>
          <w:rFonts w:eastAsiaTheme="minorEastAsia"/>
        </w:rPr>
        <w:t xml:space="preserve">nu. </w:t>
      </w:r>
      <w:r w:rsidRPr="70D477F0">
        <w:rPr>
          <w:rFonts w:eastAsiaTheme="minorEastAsia"/>
        </w:rPr>
        <w:t xml:space="preserve"> Juror powinien wybrać opcję „Wstrzymuję się”.</w:t>
      </w:r>
    </w:p>
    <w:p w14:paraId="086E3B2C" w14:textId="237103B1" w:rsidR="00417784" w:rsidRDefault="1A769D43" w:rsidP="70D477F0">
      <w:pPr>
        <w:pStyle w:val="Akapitzlist"/>
        <w:numPr>
          <w:ilvl w:val="0"/>
          <w:numId w:val="41"/>
        </w:numPr>
        <w:spacing w:after="120"/>
        <w:ind w:left="714" w:hanging="357"/>
        <w:contextualSpacing w:val="0"/>
        <w:jc w:val="both"/>
        <w:rPr>
          <w:rFonts w:eastAsiaTheme="minorEastAsia"/>
        </w:rPr>
      </w:pPr>
      <w:r w:rsidRPr="70D477F0">
        <w:rPr>
          <w:rFonts w:eastAsiaTheme="minorEastAsia"/>
        </w:rPr>
        <w:t>Jurorzy po uprzednim uzgodnieniu z Organizatorem i Przewodniczącymi Grup mogą zarekomendować Liderowi Zgłoszenia przeniesienie Pracy do innej Kategorii, jeżeli uznają, że ta, do której Praca została zgłoszona, jest niewłaściwa. Możliwość taka istnieje wyłącznie podczas Etapu I, nie później jednak niż na tydzień przed jego zakończeniem.</w:t>
      </w:r>
    </w:p>
    <w:p w14:paraId="07E0BD03" w14:textId="397A86B7" w:rsidR="00417784" w:rsidRDefault="1A769D43" w:rsidP="70D477F0">
      <w:pPr>
        <w:pStyle w:val="Akapitzlist"/>
        <w:numPr>
          <w:ilvl w:val="0"/>
          <w:numId w:val="41"/>
        </w:numPr>
        <w:spacing w:after="120"/>
        <w:ind w:left="714" w:hanging="357"/>
        <w:contextualSpacing w:val="0"/>
        <w:jc w:val="both"/>
        <w:rPr>
          <w:rFonts w:eastAsiaTheme="minorEastAsia"/>
        </w:rPr>
      </w:pPr>
      <w:r w:rsidRPr="70D477F0">
        <w:rPr>
          <w:rFonts w:eastAsiaTheme="minorEastAsia"/>
        </w:rPr>
        <w:t>Po upływie dnia wyznaczonego jako ostatni dzień Etapu I możliwość głosowania na Platformie zostaje zablokowana.</w:t>
      </w:r>
    </w:p>
    <w:p w14:paraId="53BFCE24" w14:textId="74579DA2" w:rsidR="00417784" w:rsidRDefault="1A769D43" w:rsidP="70D477F0">
      <w:pPr>
        <w:pStyle w:val="Akapitzlist"/>
        <w:numPr>
          <w:ilvl w:val="0"/>
          <w:numId w:val="41"/>
        </w:numPr>
        <w:spacing w:after="120"/>
        <w:ind w:left="714" w:hanging="357"/>
        <w:contextualSpacing w:val="0"/>
        <w:jc w:val="both"/>
        <w:rPr>
          <w:rFonts w:eastAsiaTheme="minorEastAsia"/>
        </w:rPr>
      </w:pPr>
      <w:r w:rsidRPr="70D477F0">
        <w:rPr>
          <w:rFonts w:eastAsiaTheme="minorEastAsia"/>
        </w:rPr>
        <w:t>Po zakończeniu Etapu I przedstawiciel Organizatora obliczy procentowy stosunek głosów „IN” (‘zasługuje na Shortlistę’) do głosów „OUT” (‘nie zasługuje na Shortlistę’) dla każdej z Prac i przedstawi Komitetowi Organizacyjnemu do zatwierdzenia listę zakwalifikowanych na Shortlistę Prac w każdej Kategorii. Prace zakwalifikowane na Shortlistę to te, które uzyskały co najmniej 60% pozytywnych wskazań Jurorów (głosy na „IN”).</w:t>
      </w:r>
    </w:p>
    <w:p w14:paraId="3B739335" w14:textId="77777777" w:rsidR="00D97BBC" w:rsidRDefault="1A769D43" w:rsidP="70D477F0">
      <w:pPr>
        <w:pStyle w:val="Akapitzlist"/>
        <w:numPr>
          <w:ilvl w:val="0"/>
          <w:numId w:val="41"/>
        </w:numPr>
        <w:spacing w:after="120"/>
        <w:ind w:left="714" w:hanging="357"/>
        <w:contextualSpacing w:val="0"/>
        <w:jc w:val="both"/>
        <w:rPr>
          <w:rFonts w:eastAsiaTheme="minorEastAsia"/>
        </w:rPr>
      </w:pPr>
      <w:r w:rsidRPr="70D477F0">
        <w:rPr>
          <w:rFonts w:eastAsiaTheme="minorEastAsia"/>
        </w:rPr>
        <w:lastRenderedPageBreak/>
        <w:t>Komitet Organizacyjny może zmienić dla wybranych lub wszystkich Kategorii procentowy stosunek głosów pozytywnych do negatywnych, którego osiągnięcie uprawnia do znalezienia się na Shortliście.</w:t>
      </w:r>
    </w:p>
    <w:p w14:paraId="4DBAC58E" w14:textId="5BE3244E" w:rsidR="00417784" w:rsidRDefault="1A769D43" w:rsidP="70D477F0">
      <w:pPr>
        <w:pStyle w:val="Akapitzlist"/>
        <w:numPr>
          <w:ilvl w:val="0"/>
          <w:numId w:val="41"/>
        </w:numPr>
        <w:spacing w:after="120"/>
        <w:ind w:left="714" w:hanging="357"/>
        <w:jc w:val="both"/>
        <w:rPr>
          <w:rFonts w:eastAsiaTheme="minorEastAsia"/>
        </w:rPr>
      </w:pPr>
      <w:r w:rsidRPr="70D477F0">
        <w:rPr>
          <w:rFonts w:eastAsiaTheme="minorEastAsia"/>
        </w:rPr>
        <w:t>Organizator jest uprawniony do wykluczenia Jurora z udziału w Etapie II, w przypadku gdy Juror w Etapie I nie oceni/nie odda głosu na Prace zgłoszone do Konkursu w Kategoriach, do których został przypisany, w terminie wskazanym przez Organizatora.</w:t>
      </w:r>
    </w:p>
    <w:p w14:paraId="50FC2585" w14:textId="5A621FFA" w:rsidR="00417784" w:rsidRPr="00D97BBC" w:rsidRDefault="1A769D43" w:rsidP="70D477F0">
      <w:pPr>
        <w:pStyle w:val="Akapitzlist"/>
        <w:numPr>
          <w:ilvl w:val="0"/>
          <w:numId w:val="39"/>
        </w:numPr>
        <w:spacing w:before="240" w:after="240"/>
        <w:ind w:hanging="578"/>
        <w:contextualSpacing w:val="0"/>
        <w:rPr>
          <w:rFonts w:eastAsiaTheme="minorEastAsia"/>
          <w:b/>
          <w:bCs/>
        </w:rPr>
      </w:pPr>
      <w:r w:rsidRPr="70D477F0">
        <w:rPr>
          <w:rFonts w:eastAsiaTheme="minorEastAsia"/>
          <w:b/>
          <w:bCs/>
        </w:rPr>
        <w:t>Etap II</w:t>
      </w:r>
    </w:p>
    <w:p w14:paraId="7ED9946F" w14:textId="6343FE7F" w:rsidR="000807E3" w:rsidRDefault="24E93D46" w:rsidP="70D477F0">
      <w:pPr>
        <w:pStyle w:val="Akapitzlist"/>
        <w:numPr>
          <w:ilvl w:val="0"/>
          <w:numId w:val="42"/>
        </w:numPr>
        <w:spacing w:after="120"/>
        <w:ind w:left="714" w:hanging="357"/>
        <w:contextualSpacing w:val="0"/>
        <w:jc w:val="both"/>
        <w:rPr>
          <w:rFonts w:eastAsiaTheme="minorEastAsia"/>
        </w:rPr>
      </w:pPr>
      <w:r w:rsidRPr="70D477F0">
        <w:rPr>
          <w:rFonts w:eastAsiaTheme="minorEastAsia"/>
        </w:rPr>
        <w:t>W ramach Etapu II Jurorzy:</w:t>
      </w:r>
    </w:p>
    <w:p w14:paraId="7C206BD8" w14:textId="704C9B9E" w:rsidR="000807E3" w:rsidRPr="00F50EBA" w:rsidRDefault="24E93D46" w:rsidP="70D477F0">
      <w:pPr>
        <w:pStyle w:val="Akapitzlist"/>
        <w:numPr>
          <w:ilvl w:val="1"/>
          <w:numId w:val="42"/>
        </w:numPr>
        <w:spacing w:after="120"/>
        <w:contextualSpacing w:val="0"/>
        <w:jc w:val="both"/>
        <w:rPr>
          <w:rFonts w:eastAsiaTheme="minorEastAsia"/>
        </w:rPr>
      </w:pPr>
      <w:r w:rsidRPr="70D477F0">
        <w:rPr>
          <w:rFonts w:eastAsiaTheme="minorEastAsia"/>
        </w:rPr>
        <w:t xml:space="preserve">zapoznają się z protestami oraz pytaniami Jurorów i wyjaśnieniami przygotowanymi przez </w:t>
      </w:r>
      <w:r w:rsidR="048E83A7" w:rsidRPr="70D477F0">
        <w:rPr>
          <w:rFonts w:eastAsiaTheme="minorEastAsia"/>
        </w:rPr>
        <w:t>Liderów</w:t>
      </w:r>
      <w:r w:rsidRPr="70D477F0">
        <w:rPr>
          <w:rFonts w:eastAsiaTheme="minorEastAsia"/>
        </w:rPr>
        <w:t>, a dotyczącymi Prac z Shortlisty;</w:t>
      </w:r>
    </w:p>
    <w:p w14:paraId="02D631B0" w14:textId="7B4D98F3" w:rsidR="000807E3" w:rsidRPr="00F50EBA" w:rsidRDefault="24E93D46" w:rsidP="70D477F0">
      <w:pPr>
        <w:pStyle w:val="Akapitzlist"/>
        <w:numPr>
          <w:ilvl w:val="1"/>
          <w:numId w:val="42"/>
        </w:numPr>
        <w:spacing w:after="120"/>
        <w:contextualSpacing w:val="0"/>
        <w:jc w:val="both"/>
        <w:rPr>
          <w:rFonts w:eastAsiaTheme="minorEastAsia"/>
        </w:rPr>
      </w:pPr>
      <w:r w:rsidRPr="70D477F0">
        <w:rPr>
          <w:rFonts w:eastAsiaTheme="minorEastAsia"/>
        </w:rPr>
        <w:t>dokonują przeglądu Prac z Shortlisty - każda Praca z Shortlisty jest prezentowana podczas Obrad. Prezentacje Prac odbywają się w ramach poszczególnych Kategorii;</w:t>
      </w:r>
    </w:p>
    <w:p w14:paraId="6E3CD5EC" w14:textId="58FEDE32" w:rsidR="000807E3" w:rsidRPr="00F50EBA" w:rsidRDefault="24E93D46" w:rsidP="70D477F0">
      <w:pPr>
        <w:pStyle w:val="Akapitzlist"/>
        <w:numPr>
          <w:ilvl w:val="1"/>
          <w:numId w:val="42"/>
        </w:numPr>
        <w:spacing w:after="120"/>
        <w:contextualSpacing w:val="0"/>
        <w:jc w:val="both"/>
        <w:rPr>
          <w:rFonts w:eastAsiaTheme="minorEastAsia"/>
        </w:rPr>
      </w:pPr>
      <w:r w:rsidRPr="70D477F0">
        <w:rPr>
          <w:rFonts w:eastAsiaTheme="minorEastAsia"/>
        </w:rPr>
        <w:t>dyskutują po każdej Kategorii na temat Prac z Shortlisty. Celem dyskusji jest wyjaśnienie wątpliwości i udzielenie odpowiedzi na zadane przez Jurorów pytania;</w:t>
      </w:r>
    </w:p>
    <w:p w14:paraId="07E3307D" w14:textId="21AABB99" w:rsidR="000807E3" w:rsidRPr="00F50EBA" w:rsidRDefault="24E93D46" w:rsidP="70D477F0">
      <w:pPr>
        <w:pStyle w:val="Akapitzlist"/>
        <w:numPr>
          <w:ilvl w:val="1"/>
          <w:numId w:val="42"/>
        </w:numPr>
        <w:spacing w:after="120"/>
        <w:contextualSpacing w:val="0"/>
        <w:jc w:val="both"/>
        <w:rPr>
          <w:rFonts w:eastAsiaTheme="minorEastAsia"/>
        </w:rPr>
      </w:pPr>
      <w:r w:rsidRPr="70D477F0">
        <w:rPr>
          <w:rFonts w:eastAsiaTheme="minorEastAsia"/>
        </w:rPr>
        <w:t>wybierają spośród Prac z Shortlisty bezwzględną większością głosów, poprzez wyraźną deklarację w formie on-line, czy dana Praca kwalifikuje się na listę Prac Nominowanych do Nagród (dalej „Lista Nominowanych”).</w:t>
      </w:r>
    </w:p>
    <w:p w14:paraId="31C7E974" w14:textId="7DB3A798" w:rsidR="000807E3" w:rsidRDefault="24E93D46" w:rsidP="70D477F0">
      <w:pPr>
        <w:pStyle w:val="Akapitzlist"/>
        <w:numPr>
          <w:ilvl w:val="0"/>
          <w:numId w:val="42"/>
        </w:numPr>
        <w:spacing w:after="120"/>
        <w:ind w:left="714" w:hanging="357"/>
        <w:contextualSpacing w:val="0"/>
        <w:jc w:val="both"/>
        <w:rPr>
          <w:rFonts w:eastAsiaTheme="minorEastAsia"/>
        </w:rPr>
      </w:pPr>
      <w:r w:rsidRPr="70D477F0">
        <w:rPr>
          <w:rFonts w:eastAsiaTheme="minorEastAsia"/>
        </w:rPr>
        <w:t>Na wniosek Jurora istnieje możliwość powrotu do dyskusji nad Pracami, które nie znalazły się na Shortliście, pod warunkiem, że Jurorzy w głosowaniu bezwzględną większością głosów poprą ten wniosek. Praca ta może być poddana głosowaniu nad wciągnięciem jej na listę Nominacji.</w:t>
      </w:r>
    </w:p>
    <w:p w14:paraId="727576AF" w14:textId="4D96CB60" w:rsidR="000807E3" w:rsidRDefault="24E93D46" w:rsidP="70D477F0">
      <w:pPr>
        <w:pStyle w:val="Akapitzlist"/>
        <w:numPr>
          <w:ilvl w:val="0"/>
          <w:numId w:val="42"/>
        </w:numPr>
        <w:spacing w:after="120"/>
        <w:ind w:left="714" w:hanging="357"/>
        <w:contextualSpacing w:val="0"/>
        <w:jc w:val="both"/>
        <w:rPr>
          <w:rFonts w:eastAsiaTheme="minorEastAsia"/>
        </w:rPr>
      </w:pPr>
      <w:r w:rsidRPr="70D477F0">
        <w:rPr>
          <w:rFonts w:eastAsiaTheme="minorEastAsia"/>
        </w:rPr>
        <w:t>Po każdej kategorii Jurorzy dokonują oceny Prac z Listy Nominowanych poprzez samodzielne głosowanie na nagrody w aplikacji do głosowania (dalej: „Aplikacja”). Każdy Juror otrzymuje indywidualny dostęp do Aplikacji, umożliwiający późniejszą jego identyfikację i weryfikację jego głosów.</w:t>
      </w:r>
    </w:p>
    <w:p w14:paraId="1F571AA0" w14:textId="64C3B82C" w:rsidR="000807E3" w:rsidRPr="00D8237C" w:rsidRDefault="24E93D46" w:rsidP="70D477F0">
      <w:pPr>
        <w:pStyle w:val="Akapitzlist"/>
        <w:numPr>
          <w:ilvl w:val="0"/>
          <w:numId w:val="42"/>
        </w:numPr>
        <w:spacing w:after="120"/>
        <w:ind w:left="714" w:hanging="357"/>
        <w:contextualSpacing w:val="0"/>
        <w:jc w:val="both"/>
        <w:rPr>
          <w:rFonts w:eastAsiaTheme="minorEastAsia"/>
        </w:rPr>
      </w:pPr>
      <w:r w:rsidRPr="70D477F0">
        <w:rPr>
          <w:rFonts w:eastAsiaTheme="minorEastAsia"/>
        </w:rPr>
        <w:t xml:space="preserve">Prace </w:t>
      </w:r>
      <w:r w:rsidRPr="00D8237C">
        <w:rPr>
          <w:rFonts w:eastAsiaTheme="minorEastAsia"/>
        </w:rPr>
        <w:t>znajdujące się na Liście Nominowanych oceniane są w skali od 50 do 100 punktów w głosowaniu jawnym dla Jurorów w czasie obrad.</w:t>
      </w:r>
    </w:p>
    <w:p w14:paraId="6BA53A1F" w14:textId="5DE9D0BD" w:rsidR="000807E3" w:rsidRPr="00D8237C" w:rsidRDefault="24E93D46" w:rsidP="70D477F0">
      <w:pPr>
        <w:pStyle w:val="Akapitzlist"/>
        <w:numPr>
          <w:ilvl w:val="0"/>
          <w:numId w:val="42"/>
        </w:numPr>
        <w:spacing w:after="120"/>
        <w:ind w:left="714" w:hanging="357"/>
        <w:jc w:val="both"/>
        <w:rPr>
          <w:rFonts w:eastAsiaTheme="minorEastAsia"/>
        </w:rPr>
      </w:pPr>
      <w:r w:rsidRPr="00D8237C">
        <w:rPr>
          <w:rFonts w:eastAsiaTheme="minorEastAsia"/>
        </w:rPr>
        <w:t>Jurorzy oceniają Prace</w:t>
      </w:r>
      <w:r w:rsidR="001D2D53" w:rsidRPr="00D8237C">
        <w:rPr>
          <w:rFonts w:eastAsiaTheme="minorEastAsia"/>
        </w:rPr>
        <w:t xml:space="preserve"> na podstawie poniżej wskazanych kryteriów oceny</w:t>
      </w:r>
    </w:p>
    <w:p w14:paraId="4F456C42" w14:textId="77777777" w:rsidR="002619B2" w:rsidRPr="00D8237C" w:rsidRDefault="002619B2" w:rsidP="002619B2">
      <w:pPr>
        <w:jc w:val="both"/>
        <w:rPr>
          <w:rFonts w:eastAsiaTheme="minorEastAsia"/>
          <w:b/>
          <w:bCs/>
        </w:rPr>
      </w:pPr>
    </w:p>
    <w:p w14:paraId="45AAF2FB" w14:textId="5A717FEC" w:rsidR="1175D1B7" w:rsidRPr="00D8237C" w:rsidRDefault="1175D1B7" w:rsidP="002619B2">
      <w:pPr>
        <w:ind w:left="360"/>
        <w:jc w:val="both"/>
        <w:rPr>
          <w:rFonts w:eastAsiaTheme="minorEastAsia"/>
        </w:rPr>
      </w:pPr>
      <w:r w:rsidRPr="00D8237C">
        <w:rPr>
          <w:rFonts w:eastAsiaTheme="minorEastAsia"/>
          <w:b/>
          <w:bCs/>
        </w:rPr>
        <w:t>KRYTERIA OCENY:</w:t>
      </w:r>
    </w:p>
    <w:p w14:paraId="3452AC72" w14:textId="77777777" w:rsidR="002619B2" w:rsidRPr="00D8237C" w:rsidRDefault="002619B2" w:rsidP="002619B2">
      <w:pPr>
        <w:ind w:left="360"/>
        <w:jc w:val="both"/>
        <w:rPr>
          <w:rFonts w:eastAsiaTheme="minorEastAsia"/>
        </w:rPr>
      </w:pPr>
    </w:p>
    <w:tbl>
      <w:tblPr>
        <w:tblW w:w="0" w:type="auto"/>
        <w:jc w:val="center"/>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980"/>
        <w:gridCol w:w="1980"/>
        <w:gridCol w:w="1980"/>
        <w:gridCol w:w="1980"/>
      </w:tblGrid>
      <w:tr w:rsidR="70D477F0" w:rsidRPr="00D8237C" w14:paraId="48FF85FB" w14:textId="77777777" w:rsidTr="002619B2">
        <w:trPr>
          <w:trHeight w:val="300"/>
          <w:jc w:val="center"/>
        </w:trPr>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5FC8B700" w14:textId="7BA8B709" w:rsidR="70D477F0" w:rsidRPr="00D8237C" w:rsidRDefault="70D477F0" w:rsidP="002619B2">
            <w:pPr>
              <w:spacing w:after="0"/>
              <w:jc w:val="both"/>
              <w:rPr>
                <w:rFonts w:eastAsiaTheme="minorEastAsia"/>
              </w:rPr>
            </w:pPr>
            <w:r w:rsidRPr="00D8237C">
              <w:rPr>
                <w:rFonts w:eastAsiaTheme="minorEastAsia"/>
                <w:b/>
                <w:bCs/>
              </w:rPr>
              <w:t>Kryterium</w:t>
            </w:r>
            <w:r w:rsidRPr="00D8237C">
              <w:rPr>
                <w:rFonts w:eastAsiaTheme="minorEastAsia"/>
              </w:rPr>
              <w:t xml:space="preserve"> </w:t>
            </w:r>
          </w:p>
        </w:tc>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4387B8BA" w14:textId="2B46B334" w:rsidR="70D477F0" w:rsidRPr="00D8237C" w:rsidRDefault="70D477F0" w:rsidP="002619B2">
            <w:pPr>
              <w:spacing w:after="0"/>
              <w:jc w:val="both"/>
              <w:rPr>
                <w:rFonts w:eastAsiaTheme="minorEastAsia"/>
              </w:rPr>
            </w:pPr>
            <w:r w:rsidRPr="00D8237C">
              <w:rPr>
                <w:rFonts w:eastAsiaTheme="minorEastAsia"/>
                <w:b/>
                <w:bCs/>
              </w:rPr>
              <w:t>Biznes</w:t>
            </w:r>
            <w:r w:rsidRPr="00D8237C">
              <w:rPr>
                <w:rFonts w:eastAsiaTheme="minorEastAsia"/>
              </w:rPr>
              <w:t xml:space="preserve"> </w:t>
            </w:r>
          </w:p>
        </w:tc>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58F2F58B" w14:textId="1EA2F5E3" w:rsidR="70D477F0" w:rsidRPr="00D8237C" w:rsidRDefault="70D477F0" w:rsidP="002619B2">
            <w:pPr>
              <w:spacing w:after="0"/>
              <w:jc w:val="both"/>
              <w:rPr>
                <w:rFonts w:eastAsiaTheme="minorEastAsia"/>
              </w:rPr>
            </w:pPr>
            <w:r w:rsidRPr="00D8237C">
              <w:rPr>
                <w:rFonts w:eastAsiaTheme="minorEastAsia"/>
                <w:b/>
                <w:bCs/>
              </w:rPr>
              <w:t>Komunikacja</w:t>
            </w:r>
            <w:r w:rsidRPr="00D8237C">
              <w:rPr>
                <w:rFonts w:eastAsiaTheme="minorEastAsia"/>
              </w:rPr>
              <w:t xml:space="preserve"> </w:t>
            </w:r>
          </w:p>
        </w:tc>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2ACDD248" w14:textId="2D771B2A" w:rsidR="70D477F0" w:rsidRPr="00D8237C" w:rsidRDefault="70D477F0" w:rsidP="002619B2">
            <w:pPr>
              <w:spacing w:after="0"/>
              <w:jc w:val="both"/>
              <w:rPr>
                <w:rFonts w:eastAsiaTheme="minorEastAsia"/>
              </w:rPr>
            </w:pPr>
            <w:r w:rsidRPr="00D8237C">
              <w:rPr>
                <w:rFonts w:eastAsiaTheme="minorEastAsia"/>
                <w:b/>
                <w:bCs/>
              </w:rPr>
              <w:t>Media</w:t>
            </w:r>
            <w:r w:rsidRPr="00D8237C">
              <w:rPr>
                <w:rFonts w:eastAsiaTheme="minorEastAsia"/>
              </w:rPr>
              <w:t xml:space="preserve"> </w:t>
            </w:r>
          </w:p>
        </w:tc>
      </w:tr>
      <w:tr w:rsidR="70D477F0" w:rsidRPr="00D8237C" w14:paraId="459D7537" w14:textId="77777777" w:rsidTr="002619B2">
        <w:trPr>
          <w:trHeight w:val="300"/>
          <w:jc w:val="center"/>
        </w:trPr>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3526BE14" w14:textId="429B1257" w:rsidR="70D477F0" w:rsidRPr="00D8237C" w:rsidRDefault="70D477F0" w:rsidP="002619B2">
            <w:pPr>
              <w:spacing w:after="0"/>
              <w:jc w:val="both"/>
              <w:rPr>
                <w:rFonts w:eastAsiaTheme="minorEastAsia"/>
              </w:rPr>
            </w:pPr>
            <w:r w:rsidRPr="00D8237C">
              <w:rPr>
                <w:rFonts w:eastAsiaTheme="minorEastAsia"/>
                <w:b/>
                <w:bCs/>
              </w:rPr>
              <w:t>Pomysł</w:t>
            </w:r>
            <w:r w:rsidRPr="00D8237C">
              <w:rPr>
                <w:rFonts w:eastAsiaTheme="minorEastAsia"/>
              </w:rPr>
              <w:t xml:space="preserve"> </w:t>
            </w:r>
          </w:p>
        </w:tc>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171A4399" w14:textId="47702D04" w:rsidR="70D477F0" w:rsidRPr="00D8237C" w:rsidRDefault="70D477F0" w:rsidP="002619B2">
            <w:pPr>
              <w:spacing w:after="0"/>
              <w:jc w:val="both"/>
              <w:rPr>
                <w:rFonts w:eastAsiaTheme="minorEastAsia"/>
              </w:rPr>
            </w:pPr>
            <w:r w:rsidRPr="00D8237C">
              <w:rPr>
                <w:rFonts w:eastAsiaTheme="minorEastAsia"/>
                <w:b/>
                <w:bCs/>
              </w:rPr>
              <w:t>30%</w:t>
            </w:r>
            <w:r w:rsidRPr="00D8237C">
              <w:rPr>
                <w:rFonts w:eastAsiaTheme="minorEastAsia"/>
              </w:rPr>
              <w:t xml:space="preserve"> </w:t>
            </w:r>
          </w:p>
        </w:tc>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130012BE" w14:textId="6BFDE2E1" w:rsidR="70D477F0" w:rsidRPr="00D8237C" w:rsidRDefault="70D477F0" w:rsidP="002619B2">
            <w:pPr>
              <w:spacing w:after="0"/>
              <w:jc w:val="both"/>
              <w:rPr>
                <w:rFonts w:eastAsiaTheme="minorEastAsia"/>
              </w:rPr>
            </w:pPr>
            <w:r w:rsidRPr="00D8237C">
              <w:rPr>
                <w:rFonts w:eastAsiaTheme="minorEastAsia"/>
                <w:b/>
                <w:bCs/>
              </w:rPr>
              <w:t>50%</w:t>
            </w:r>
            <w:r w:rsidRPr="00D8237C">
              <w:rPr>
                <w:rFonts w:eastAsiaTheme="minorEastAsia"/>
              </w:rPr>
              <w:t xml:space="preserve"> </w:t>
            </w:r>
          </w:p>
        </w:tc>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77EE4192" w14:textId="27E5E2EA" w:rsidR="70D477F0" w:rsidRPr="00D8237C" w:rsidRDefault="70D477F0" w:rsidP="002619B2">
            <w:pPr>
              <w:spacing w:after="0"/>
              <w:jc w:val="both"/>
              <w:rPr>
                <w:rFonts w:eastAsiaTheme="minorEastAsia"/>
              </w:rPr>
            </w:pPr>
            <w:r w:rsidRPr="00D8237C">
              <w:rPr>
                <w:rFonts w:eastAsiaTheme="minorEastAsia"/>
                <w:b/>
                <w:bCs/>
              </w:rPr>
              <w:t>30%</w:t>
            </w:r>
            <w:r w:rsidRPr="00D8237C">
              <w:rPr>
                <w:rFonts w:eastAsiaTheme="minorEastAsia"/>
              </w:rPr>
              <w:t xml:space="preserve"> </w:t>
            </w:r>
          </w:p>
        </w:tc>
      </w:tr>
      <w:tr w:rsidR="70D477F0" w:rsidRPr="00D8237C" w14:paraId="7F33AA0A" w14:textId="77777777" w:rsidTr="002619B2">
        <w:trPr>
          <w:trHeight w:val="300"/>
          <w:jc w:val="center"/>
        </w:trPr>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1E7B5AD6" w14:textId="03705A0F" w:rsidR="70D477F0" w:rsidRPr="00D8237C" w:rsidRDefault="70D477F0" w:rsidP="002619B2">
            <w:pPr>
              <w:spacing w:after="0"/>
              <w:jc w:val="both"/>
              <w:rPr>
                <w:rFonts w:eastAsiaTheme="minorEastAsia"/>
              </w:rPr>
            </w:pPr>
            <w:r w:rsidRPr="00D8237C">
              <w:rPr>
                <w:rFonts w:eastAsiaTheme="minorEastAsia"/>
                <w:b/>
                <w:bCs/>
              </w:rPr>
              <w:t>Wdrożenie</w:t>
            </w:r>
            <w:r w:rsidRPr="00D8237C">
              <w:rPr>
                <w:rFonts w:eastAsiaTheme="minorEastAsia"/>
              </w:rPr>
              <w:t xml:space="preserve"> </w:t>
            </w:r>
          </w:p>
        </w:tc>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0D493B1D" w14:textId="416A82AD" w:rsidR="70D477F0" w:rsidRPr="00D8237C" w:rsidRDefault="70D477F0" w:rsidP="002619B2">
            <w:pPr>
              <w:spacing w:after="0"/>
              <w:jc w:val="both"/>
              <w:rPr>
                <w:rFonts w:eastAsiaTheme="minorEastAsia"/>
              </w:rPr>
            </w:pPr>
            <w:r w:rsidRPr="00D8237C">
              <w:rPr>
                <w:rFonts w:eastAsiaTheme="minorEastAsia"/>
                <w:b/>
                <w:bCs/>
              </w:rPr>
              <w:t>30%</w:t>
            </w:r>
            <w:r w:rsidRPr="00D8237C">
              <w:rPr>
                <w:rFonts w:eastAsiaTheme="minorEastAsia"/>
              </w:rPr>
              <w:t xml:space="preserve"> </w:t>
            </w:r>
          </w:p>
        </w:tc>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37B24B25" w14:textId="57ACA870" w:rsidR="70D477F0" w:rsidRPr="00D8237C" w:rsidRDefault="70D477F0" w:rsidP="002619B2">
            <w:pPr>
              <w:spacing w:after="0"/>
              <w:jc w:val="both"/>
              <w:rPr>
                <w:rFonts w:eastAsiaTheme="minorEastAsia"/>
              </w:rPr>
            </w:pPr>
            <w:r w:rsidRPr="00D8237C">
              <w:rPr>
                <w:rFonts w:eastAsiaTheme="minorEastAsia"/>
                <w:b/>
                <w:bCs/>
              </w:rPr>
              <w:t>30%</w:t>
            </w:r>
            <w:r w:rsidRPr="00D8237C">
              <w:rPr>
                <w:rFonts w:eastAsiaTheme="minorEastAsia"/>
              </w:rPr>
              <w:t xml:space="preserve"> </w:t>
            </w:r>
          </w:p>
        </w:tc>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17048802" w14:textId="64783D81" w:rsidR="70D477F0" w:rsidRPr="00D8237C" w:rsidRDefault="70D477F0" w:rsidP="002619B2">
            <w:pPr>
              <w:spacing w:after="0"/>
              <w:jc w:val="both"/>
              <w:rPr>
                <w:rFonts w:eastAsiaTheme="minorEastAsia"/>
              </w:rPr>
            </w:pPr>
            <w:r w:rsidRPr="00D8237C">
              <w:rPr>
                <w:rFonts w:eastAsiaTheme="minorEastAsia"/>
                <w:b/>
                <w:bCs/>
              </w:rPr>
              <w:t>40%</w:t>
            </w:r>
            <w:r w:rsidRPr="00D8237C">
              <w:rPr>
                <w:rFonts w:eastAsiaTheme="minorEastAsia"/>
              </w:rPr>
              <w:t xml:space="preserve"> </w:t>
            </w:r>
          </w:p>
        </w:tc>
      </w:tr>
      <w:tr w:rsidR="70D477F0" w:rsidRPr="00D8237C" w14:paraId="15D3828F" w14:textId="77777777" w:rsidTr="002619B2">
        <w:trPr>
          <w:trHeight w:val="300"/>
          <w:jc w:val="center"/>
        </w:trPr>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143C7693" w14:textId="4176CE32" w:rsidR="70D477F0" w:rsidRPr="00D8237C" w:rsidRDefault="70D477F0" w:rsidP="002619B2">
            <w:pPr>
              <w:spacing w:after="0"/>
              <w:jc w:val="both"/>
              <w:rPr>
                <w:rFonts w:eastAsiaTheme="minorEastAsia"/>
              </w:rPr>
            </w:pPr>
            <w:r w:rsidRPr="00D8237C">
              <w:rPr>
                <w:rFonts w:eastAsiaTheme="minorEastAsia"/>
                <w:b/>
                <w:bCs/>
              </w:rPr>
              <w:t>Rezultat</w:t>
            </w:r>
            <w:r w:rsidRPr="00D8237C">
              <w:rPr>
                <w:rFonts w:eastAsiaTheme="minorEastAsia"/>
              </w:rPr>
              <w:t xml:space="preserve"> </w:t>
            </w:r>
          </w:p>
        </w:tc>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11F23657" w14:textId="5ED103F0" w:rsidR="70D477F0" w:rsidRPr="00D8237C" w:rsidRDefault="70D477F0" w:rsidP="002619B2">
            <w:pPr>
              <w:spacing w:after="0"/>
              <w:jc w:val="both"/>
              <w:rPr>
                <w:rFonts w:eastAsiaTheme="minorEastAsia"/>
              </w:rPr>
            </w:pPr>
            <w:r w:rsidRPr="00D8237C">
              <w:rPr>
                <w:rFonts w:eastAsiaTheme="minorEastAsia"/>
                <w:b/>
                <w:bCs/>
              </w:rPr>
              <w:t>40%</w:t>
            </w:r>
            <w:r w:rsidRPr="00D8237C">
              <w:rPr>
                <w:rFonts w:eastAsiaTheme="minorEastAsia"/>
              </w:rPr>
              <w:t xml:space="preserve"> </w:t>
            </w:r>
          </w:p>
        </w:tc>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58C6CEED" w14:textId="5827BC90" w:rsidR="70D477F0" w:rsidRPr="00D8237C" w:rsidRDefault="70D477F0" w:rsidP="002619B2">
            <w:pPr>
              <w:spacing w:after="0"/>
              <w:jc w:val="both"/>
              <w:rPr>
                <w:rFonts w:eastAsiaTheme="minorEastAsia"/>
              </w:rPr>
            </w:pPr>
            <w:r w:rsidRPr="00D8237C">
              <w:rPr>
                <w:rFonts w:eastAsiaTheme="minorEastAsia"/>
                <w:b/>
                <w:bCs/>
              </w:rPr>
              <w:t>20%</w:t>
            </w:r>
            <w:r w:rsidRPr="00D8237C">
              <w:rPr>
                <w:rFonts w:eastAsiaTheme="minorEastAsia"/>
              </w:rPr>
              <w:t xml:space="preserve"> </w:t>
            </w:r>
          </w:p>
        </w:tc>
        <w:tc>
          <w:tcPr>
            <w:tcW w:w="19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vAlign w:val="center"/>
          </w:tcPr>
          <w:p w14:paraId="70D9608D" w14:textId="13EFAB49" w:rsidR="70D477F0" w:rsidRPr="00D8237C" w:rsidRDefault="70D477F0" w:rsidP="002619B2">
            <w:pPr>
              <w:spacing w:after="0"/>
              <w:jc w:val="both"/>
              <w:rPr>
                <w:rFonts w:eastAsiaTheme="minorEastAsia"/>
              </w:rPr>
            </w:pPr>
            <w:r w:rsidRPr="00D8237C">
              <w:rPr>
                <w:rFonts w:eastAsiaTheme="minorEastAsia"/>
                <w:b/>
                <w:bCs/>
              </w:rPr>
              <w:t>30%</w:t>
            </w:r>
            <w:r w:rsidRPr="00D8237C">
              <w:rPr>
                <w:rFonts w:eastAsiaTheme="minorEastAsia"/>
              </w:rPr>
              <w:t xml:space="preserve"> </w:t>
            </w:r>
          </w:p>
        </w:tc>
      </w:tr>
    </w:tbl>
    <w:p w14:paraId="490FE059" w14:textId="712E3297" w:rsidR="70D477F0" w:rsidRPr="00D8237C" w:rsidRDefault="70D477F0" w:rsidP="002619B2">
      <w:pPr>
        <w:jc w:val="both"/>
        <w:rPr>
          <w:rFonts w:eastAsiaTheme="minorEastAsia"/>
        </w:rPr>
      </w:pPr>
    </w:p>
    <w:p w14:paraId="59955564" w14:textId="22460A38" w:rsidR="1175D1B7" w:rsidRPr="00D8237C" w:rsidRDefault="1175D1B7" w:rsidP="00D8237C">
      <w:pPr>
        <w:pStyle w:val="Akapitzlist"/>
        <w:numPr>
          <w:ilvl w:val="0"/>
          <w:numId w:val="59"/>
        </w:numPr>
        <w:jc w:val="both"/>
        <w:rPr>
          <w:rFonts w:eastAsiaTheme="minorEastAsia"/>
        </w:rPr>
      </w:pPr>
      <w:r w:rsidRPr="00D8237C">
        <w:rPr>
          <w:rFonts w:eastAsiaTheme="minorEastAsia"/>
          <w:b/>
          <w:bCs/>
        </w:rPr>
        <w:t>Pomysł (siła, oryginalność i trafność konceptu)</w:t>
      </w:r>
    </w:p>
    <w:p w14:paraId="678BF261" w14:textId="4B4FDC45" w:rsidR="1175D1B7" w:rsidRPr="00D8237C" w:rsidRDefault="1175D1B7" w:rsidP="002619B2">
      <w:pPr>
        <w:jc w:val="both"/>
        <w:rPr>
          <w:rFonts w:eastAsiaTheme="minorEastAsia"/>
        </w:rPr>
      </w:pPr>
      <w:r w:rsidRPr="00D8237C">
        <w:rPr>
          <w:rFonts w:eastAsiaTheme="minorEastAsia"/>
          <w:b/>
          <w:bCs/>
        </w:rPr>
        <w:lastRenderedPageBreak/>
        <w:t>Opis kryterium</w:t>
      </w:r>
    </w:p>
    <w:p w14:paraId="1458F122" w14:textId="71B9BDE8" w:rsidR="1175D1B7" w:rsidRPr="00D8237C" w:rsidRDefault="1175D1B7" w:rsidP="002619B2">
      <w:pPr>
        <w:jc w:val="both"/>
        <w:rPr>
          <w:rFonts w:eastAsiaTheme="minorEastAsia"/>
        </w:rPr>
      </w:pPr>
      <w:r w:rsidRPr="00D8237C">
        <w:rPr>
          <w:rFonts w:eastAsiaTheme="minorEastAsia"/>
        </w:rPr>
        <w:t>To kryterium ocenia jakość idei stojącej za projektem, jej oryginalność, świeżość oraz trafność wobec konkretnego wyzwania, potrzeby odbiorców lub sytuacji rynkowej.</w:t>
      </w:r>
    </w:p>
    <w:p w14:paraId="733583DE" w14:textId="0C01EA82" w:rsidR="1175D1B7" w:rsidRPr="00D8237C" w:rsidRDefault="1175D1B7" w:rsidP="002619B2">
      <w:pPr>
        <w:jc w:val="both"/>
        <w:rPr>
          <w:rFonts w:eastAsiaTheme="minorEastAsia"/>
        </w:rPr>
      </w:pPr>
      <w:r w:rsidRPr="00D8237C">
        <w:rPr>
          <w:rFonts w:eastAsiaTheme="minorEastAsia"/>
        </w:rPr>
        <w:t>Innovation docenia zarówno zupełnie nowe rozwiązania, jak i nowe zastosowania istniejących narzędzi, technologii, procesów lub formatów komunikacji. Ocenie podlega nie tylko nowatorstwo samego pomysłu, ale również jego adekwatność, użyteczność oraz wartość, jaką wnosi dla odbiorców, rynku lub organizacji. Kluczowe jest to, czy projekt proponuje rozwiązanie, które wyróżnia się na tle istniejących podejść i odpowiada na realne wyzwanie.</w:t>
      </w:r>
    </w:p>
    <w:p w14:paraId="33E96115" w14:textId="499C5AD0" w:rsidR="1175D1B7" w:rsidRPr="00D8237C" w:rsidRDefault="1175D1B7" w:rsidP="002619B2">
      <w:pPr>
        <w:jc w:val="both"/>
        <w:rPr>
          <w:rFonts w:eastAsiaTheme="minorEastAsia"/>
        </w:rPr>
      </w:pPr>
      <w:r w:rsidRPr="00D8237C">
        <w:rPr>
          <w:rFonts w:eastAsiaTheme="minorEastAsia"/>
          <w:b/>
          <w:bCs/>
        </w:rPr>
        <w:t xml:space="preserve">PYTANIA POMOCNICZE </w:t>
      </w:r>
    </w:p>
    <w:p w14:paraId="618B4EFA" w14:textId="50B88E89" w:rsidR="1175D1B7" w:rsidRPr="00D8237C" w:rsidRDefault="1175D1B7" w:rsidP="002619B2">
      <w:pPr>
        <w:pStyle w:val="Akapitzlist"/>
        <w:numPr>
          <w:ilvl w:val="0"/>
          <w:numId w:val="4"/>
        </w:numPr>
        <w:jc w:val="both"/>
        <w:rPr>
          <w:rFonts w:eastAsiaTheme="minorEastAsia"/>
        </w:rPr>
      </w:pPr>
      <w:r w:rsidRPr="00D8237C">
        <w:rPr>
          <w:rFonts w:eastAsiaTheme="minorEastAsia"/>
          <w:color w:val="000000" w:themeColor="text1"/>
        </w:rPr>
        <w:t>„Na ile projekt jest świeży,</w:t>
      </w:r>
      <w:r w:rsidRPr="00D8237C">
        <w:rPr>
          <w:rFonts w:eastAsiaTheme="minorEastAsia"/>
          <w:b/>
          <w:bCs/>
          <w:color w:val="000000" w:themeColor="text1"/>
        </w:rPr>
        <w:t xml:space="preserve"> *innowacyjny</w:t>
      </w:r>
      <w:r w:rsidRPr="00D8237C">
        <w:rPr>
          <w:rFonts w:eastAsiaTheme="minorEastAsia"/>
          <w:color w:val="000000" w:themeColor="text1"/>
        </w:rPr>
        <w:t xml:space="preserve"> lub nowatorski?”</w:t>
      </w:r>
      <w:r w:rsidRPr="00D8237C">
        <w:rPr>
          <w:rFonts w:eastAsiaTheme="minorEastAsia"/>
        </w:rPr>
        <w:t xml:space="preserve"> </w:t>
      </w:r>
    </w:p>
    <w:p w14:paraId="38CF4344" w14:textId="77777777" w:rsidR="002619B2" w:rsidRPr="00D8237C" w:rsidRDefault="1175D1B7" w:rsidP="002619B2">
      <w:pPr>
        <w:jc w:val="both"/>
        <w:rPr>
          <w:rFonts w:eastAsiaTheme="minorEastAsia"/>
          <w:b/>
          <w:bCs/>
          <w:color w:val="000000" w:themeColor="text1"/>
        </w:rPr>
      </w:pPr>
      <w:r w:rsidRPr="00D8237C">
        <w:rPr>
          <w:rFonts w:eastAsiaTheme="minorEastAsia"/>
          <w:b/>
          <w:bCs/>
          <w:color w:val="000000" w:themeColor="text1"/>
        </w:rPr>
        <w:t xml:space="preserve">Jak rozumiemy innowacyjność w konkursie Innovation:  </w:t>
      </w:r>
    </w:p>
    <w:p w14:paraId="70DF22CD" w14:textId="77777777" w:rsidR="002619B2" w:rsidRPr="00D8237C" w:rsidRDefault="1175D1B7" w:rsidP="002619B2">
      <w:pPr>
        <w:jc w:val="both"/>
        <w:rPr>
          <w:rFonts w:eastAsiaTheme="minorEastAsia"/>
          <w:color w:val="000000" w:themeColor="text1"/>
        </w:rPr>
      </w:pPr>
      <w:r w:rsidRPr="00D8237C">
        <w:rPr>
          <w:rFonts w:eastAsiaTheme="minorEastAsia"/>
          <w:color w:val="000000" w:themeColor="text1"/>
        </w:rPr>
        <w:t xml:space="preserve">• Najwyżej oceniane są projekty, które przynoszą zupełnie nowe rozwiązanie, wcześniej niewykorzystywane na rynku – to dla nas najcenniejszy poziom innowacji.  </w:t>
      </w:r>
    </w:p>
    <w:p w14:paraId="7AAAB26F" w14:textId="77777777" w:rsidR="002619B2" w:rsidRPr="00D8237C" w:rsidRDefault="1175D1B7" w:rsidP="002619B2">
      <w:pPr>
        <w:jc w:val="both"/>
        <w:rPr>
          <w:rFonts w:eastAsiaTheme="minorEastAsia"/>
          <w:color w:val="000000" w:themeColor="text1"/>
        </w:rPr>
      </w:pPr>
      <w:r w:rsidRPr="00D8237C">
        <w:rPr>
          <w:rFonts w:eastAsiaTheme="minorEastAsia"/>
          <w:color w:val="000000" w:themeColor="text1"/>
        </w:rPr>
        <w:t xml:space="preserve">• Średnią ocenę powinny otrzymać projekty, które prezentują nowe zastosowanie znanego rozwiązania albo inne podejście do znanego problemu – czyli reinterpretacje, które mają wartość, ale nie są przełomowe.  </w:t>
      </w:r>
    </w:p>
    <w:p w14:paraId="7E2137E2" w14:textId="27A8329E" w:rsidR="1175D1B7" w:rsidRPr="00D8237C" w:rsidRDefault="1175D1B7" w:rsidP="002619B2">
      <w:pPr>
        <w:jc w:val="both"/>
        <w:rPr>
          <w:rFonts w:eastAsiaTheme="minorEastAsia"/>
        </w:rPr>
      </w:pPr>
      <w:r w:rsidRPr="00D8237C">
        <w:rPr>
          <w:rFonts w:eastAsiaTheme="minorEastAsia"/>
          <w:color w:val="000000" w:themeColor="text1"/>
        </w:rPr>
        <w:t xml:space="preserve">• Najniżej oceniamy projekty, które powielają znane modele działania, nie wnosząc nowej jakości ani nowej perspektywy.  </w:t>
      </w:r>
      <w:r w:rsidRPr="00D8237C">
        <w:rPr>
          <w:rFonts w:eastAsiaTheme="minorEastAsia"/>
        </w:rPr>
        <w:t xml:space="preserve"> </w:t>
      </w:r>
    </w:p>
    <w:p w14:paraId="792C4194" w14:textId="40CE459F" w:rsidR="1175D1B7" w:rsidRPr="00D8237C" w:rsidRDefault="1175D1B7" w:rsidP="002619B2">
      <w:pPr>
        <w:pStyle w:val="Akapitzlist"/>
        <w:numPr>
          <w:ilvl w:val="0"/>
          <w:numId w:val="3"/>
        </w:numPr>
        <w:jc w:val="both"/>
        <w:rPr>
          <w:rFonts w:eastAsiaTheme="minorEastAsia"/>
        </w:rPr>
      </w:pPr>
      <w:r w:rsidRPr="00D8237C">
        <w:rPr>
          <w:rFonts w:eastAsiaTheme="minorEastAsia"/>
        </w:rPr>
        <w:t xml:space="preserve">„Czy projekt stanowi nowe rozwiązanie, nowe zastosowanie istniejącego rozwiązania lub nieoczywiste połączenie różnych podejść, technologii albo narzędzi?” </w:t>
      </w:r>
    </w:p>
    <w:p w14:paraId="0F569FC5" w14:textId="49A4235C" w:rsidR="1175D1B7" w:rsidRPr="00D8237C" w:rsidRDefault="1175D1B7" w:rsidP="002619B2">
      <w:pPr>
        <w:pStyle w:val="Akapitzlist"/>
        <w:numPr>
          <w:ilvl w:val="0"/>
          <w:numId w:val="3"/>
        </w:numPr>
        <w:jc w:val="both"/>
        <w:rPr>
          <w:rFonts w:eastAsiaTheme="minorEastAsia"/>
        </w:rPr>
      </w:pPr>
      <w:r w:rsidRPr="00D8237C">
        <w:rPr>
          <w:rFonts w:eastAsiaTheme="minorEastAsia"/>
        </w:rPr>
        <w:t xml:space="preserve">„Na ile pomysł trafnie odpowiada na konkretne wyzwanie, potrzebę odbiorców lub problem rynkowy?” </w:t>
      </w:r>
    </w:p>
    <w:p w14:paraId="66AC4AAB" w14:textId="27DE7FD1" w:rsidR="1175D1B7" w:rsidRPr="00D8237C" w:rsidRDefault="1175D1B7" w:rsidP="002619B2">
      <w:pPr>
        <w:pStyle w:val="Akapitzlist"/>
        <w:numPr>
          <w:ilvl w:val="0"/>
          <w:numId w:val="3"/>
        </w:numPr>
        <w:jc w:val="both"/>
        <w:rPr>
          <w:rFonts w:eastAsiaTheme="minorEastAsia"/>
        </w:rPr>
      </w:pPr>
      <w:r w:rsidRPr="00D8237C">
        <w:rPr>
          <w:rFonts w:eastAsiaTheme="minorEastAsia"/>
        </w:rPr>
        <w:t xml:space="preserve">„Co wyróżnia projekt na tle istniejących rozwiązań i jaką nową wartość wnosi?”   </w:t>
      </w:r>
    </w:p>
    <w:p w14:paraId="14720A66" w14:textId="35548E9E" w:rsidR="70D477F0" w:rsidRPr="00D8237C" w:rsidRDefault="70D477F0" w:rsidP="002619B2">
      <w:pPr>
        <w:jc w:val="both"/>
        <w:rPr>
          <w:rFonts w:eastAsiaTheme="minorEastAsia"/>
        </w:rPr>
      </w:pPr>
    </w:p>
    <w:p w14:paraId="4D27B315" w14:textId="270C9B5B" w:rsidR="1175D1B7" w:rsidRPr="00D8237C" w:rsidRDefault="1175D1B7" w:rsidP="00D8237C">
      <w:pPr>
        <w:pStyle w:val="Akapitzlist"/>
        <w:numPr>
          <w:ilvl w:val="0"/>
          <w:numId w:val="59"/>
        </w:numPr>
        <w:jc w:val="both"/>
        <w:rPr>
          <w:rFonts w:eastAsiaTheme="minorEastAsia"/>
        </w:rPr>
      </w:pPr>
      <w:r w:rsidRPr="00D8237C">
        <w:rPr>
          <w:rFonts w:eastAsiaTheme="minorEastAsia"/>
          <w:b/>
          <w:bCs/>
        </w:rPr>
        <w:t>Wdrożenie (jakość i sposób realizacji rozwiązania)</w:t>
      </w:r>
    </w:p>
    <w:p w14:paraId="7DEFAD3E" w14:textId="2F39C36D" w:rsidR="1175D1B7" w:rsidRPr="00D8237C" w:rsidRDefault="1175D1B7" w:rsidP="002619B2">
      <w:pPr>
        <w:jc w:val="both"/>
        <w:rPr>
          <w:rFonts w:eastAsiaTheme="minorEastAsia"/>
        </w:rPr>
      </w:pPr>
      <w:r w:rsidRPr="00D8237C">
        <w:rPr>
          <w:rFonts w:eastAsiaTheme="minorEastAsia"/>
          <w:b/>
          <w:bCs/>
        </w:rPr>
        <w:t>Opis kryterium</w:t>
      </w:r>
    </w:p>
    <w:p w14:paraId="601A1A89" w14:textId="50389756" w:rsidR="1175D1B7" w:rsidRPr="00D8237C" w:rsidRDefault="1175D1B7" w:rsidP="002619B2">
      <w:pPr>
        <w:jc w:val="both"/>
        <w:rPr>
          <w:rFonts w:eastAsiaTheme="minorEastAsia"/>
        </w:rPr>
      </w:pPr>
      <w:r w:rsidRPr="00D8237C">
        <w:rPr>
          <w:rFonts w:eastAsiaTheme="minorEastAsia"/>
        </w:rPr>
        <w:t>To kryterium ocenia sposób, w jaki pomysł został przełożony na realne rozwiązanie, produkt, usługę, proces lub doświadczenie.</w:t>
      </w:r>
    </w:p>
    <w:p w14:paraId="3CD087D3" w14:textId="4DB06CB9" w:rsidR="1175D1B7" w:rsidRPr="00D8237C" w:rsidRDefault="1175D1B7" w:rsidP="002619B2">
      <w:pPr>
        <w:jc w:val="both"/>
        <w:rPr>
          <w:rFonts w:eastAsiaTheme="minorEastAsia"/>
        </w:rPr>
      </w:pPr>
      <w:r w:rsidRPr="00D8237C">
        <w:rPr>
          <w:rFonts w:eastAsiaTheme="minorEastAsia"/>
        </w:rPr>
        <w:t>Innovation docenia projekty, w których innowacyjność widoczna jest nie tylko w samej idei, ale również w sposobie jej realizacji. Jury zwraca uwagę na twórcze wykorzystanie istniejących narzędzi, technologii, mediów, danych, procesów lub formatów - a także ich nieoczywiste łączenie, adaptowanie i zastosowanie w odpowiedzi na konkretne wyzwania.</w:t>
      </w:r>
    </w:p>
    <w:p w14:paraId="33FDFC39" w14:textId="0F36F9E9" w:rsidR="1175D1B7" w:rsidRDefault="1175D1B7" w:rsidP="002619B2">
      <w:pPr>
        <w:jc w:val="both"/>
        <w:rPr>
          <w:rFonts w:eastAsiaTheme="minorEastAsia"/>
        </w:rPr>
      </w:pPr>
      <w:r w:rsidRPr="00D8237C">
        <w:rPr>
          <w:rFonts w:eastAsiaTheme="minorEastAsia"/>
        </w:rPr>
        <w:t>Wdrożenie może być innowacyjne samo w sobie: poprzez nowy sposób działania, wykorzystania technologii, budowania doświadczenia użytkownika lub organizacji procesu. Istotna jest nie tylko jakość wykonania, ale również pomysłowość, funkcjonalność i adekwatność zastosowanych rozwiązań do skali oraz charakteru projektu.</w:t>
      </w:r>
    </w:p>
    <w:p w14:paraId="5049B5AC" w14:textId="74C41693" w:rsidR="1175D1B7" w:rsidRDefault="1175D1B7" w:rsidP="002619B2">
      <w:pPr>
        <w:jc w:val="both"/>
        <w:rPr>
          <w:rFonts w:eastAsiaTheme="minorEastAsia"/>
        </w:rPr>
      </w:pPr>
      <w:r w:rsidRPr="70D477F0">
        <w:rPr>
          <w:rFonts w:eastAsiaTheme="minorEastAsia"/>
        </w:rPr>
        <w:lastRenderedPageBreak/>
        <w:t>Oceniane są zarówno projekty w pełni wdrożone, jak i rozwiązania znajdujące się na wcześniejszym etapie rozwoju, takie jak MVP, prototypy lub pilotaże.</w:t>
      </w:r>
    </w:p>
    <w:p w14:paraId="2DE500A5" w14:textId="69BC13CF" w:rsidR="1175D1B7" w:rsidRDefault="1175D1B7" w:rsidP="002619B2">
      <w:pPr>
        <w:jc w:val="both"/>
        <w:rPr>
          <w:rFonts w:eastAsiaTheme="minorEastAsia"/>
        </w:rPr>
      </w:pPr>
      <w:r w:rsidRPr="70D477F0">
        <w:rPr>
          <w:rFonts w:eastAsiaTheme="minorEastAsia"/>
          <w:b/>
          <w:bCs/>
        </w:rPr>
        <w:t>PYTANIA POMOCNICZE</w:t>
      </w:r>
    </w:p>
    <w:p w14:paraId="6E9B99E4" w14:textId="52EE3405" w:rsidR="1175D1B7" w:rsidRDefault="1175D1B7" w:rsidP="002619B2">
      <w:pPr>
        <w:pStyle w:val="Akapitzlist"/>
        <w:numPr>
          <w:ilvl w:val="0"/>
          <w:numId w:val="2"/>
        </w:numPr>
        <w:jc w:val="both"/>
        <w:rPr>
          <w:rFonts w:eastAsiaTheme="minorEastAsia"/>
        </w:rPr>
      </w:pPr>
      <w:r w:rsidRPr="70D477F0">
        <w:rPr>
          <w:rFonts w:eastAsiaTheme="minorEastAsia"/>
        </w:rPr>
        <w:t xml:space="preserve">„Na ile sposób wdrożenia sam w sobie wnosi element innowacji?” </w:t>
      </w:r>
    </w:p>
    <w:p w14:paraId="64D1E934" w14:textId="0548FD91" w:rsidR="1175D1B7" w:rsidRDefault="1175D1B7" w:rsidP="002619B2">
      <w:pPr>
        <w:pStyle w:val="Akapitzlist"/>
        <w:numPr>
          <w:ilvl w:val="0"/>
          <w:numId w:val="2"/>
        </w:numPr>
        <w:jc w:val="both"/>
        <w:rPr>
          <w:rFonts w:eastAsiaTheme="minorEastAsia"/>
        </w:rPr>
      </w:pPr>
      <w:r w:rsidRPr="70D477F0">
        <w:rPr>
          <w:rFonts w:eastAsiaTheme="minorEastAsia"/>
        </w:rPr>
        <w:t xml:space="preserve">„Czy projekt wykorzystuje istniejące narzędzia, technologie, media lub procesy w nowy albo nieoczywisty sposób?” </w:t>
      </w:r>
    </w:p>
    <w:p w14:paraId="7BE5E6DD" w14:textId="5ED5EB92" w:rsidR="1175D1B7" w:rsidRDefault="1175D1B7" w:rsidP="002619B2">
      <w:pPr>
        <w:pStyle w:val="Akapitzlist"/>
        <w:numPr>
          <w:ilvl w:val="0"/>
          <w:numId w:val="2"/>
        </w:numPr>
        <w:jc w:val="both"/>
        <w:rPr>
          <w:rFonts w:eastAsiaTheme="minorEastAsia"/>
        </w:rPr>
      </w:pPr>
      <w:r w:rsidRPr="70D477F0">
        <w:rPr>
          <w:rFonts w:eastAsiaTheme="minorEastAsia"/>
        </w:rPr>
        <w:t>„Czy sposób realizacji wyróżnia projekt na tle standardowych rozwiązań rynkowych?”</w:t>
      </w:r>
    </w:p>
    <w:p w14:paraId="7C01008C" w14:textId="714D551D" w:rsidR="1175D1B7" w:rsidRDefault="1175D1B7" w:rsidP="002619B2">
      <w:pPr>
        <w:pStyle w:val="Akapitzlist"/>
        <w:numPr>
          <w:ilvl w:val="0"/>
          <w:numId w:val="2"/>
        </w:numPr>
        <w:jc w:val="both"/>
        <w:rPr>
          <w:rFonts w:eastAsiaTheme="minorEastAsia"/>
        </w:rPr>
      </w:pPr>
      <w:r w:rsidRPr="70D477F0">
        <w:rPr>
          <w:rFonts w:eastAsiaTheme="minorEastAsia"/>
        </w:rPr>
        <w:t>„Na ile zastosowane rozwiązania były adekwatne do charakteru, skali i możliwości projektu lub organizacji?”</w:t>
      </w:r>
    </w:p>
    <w:p w14:paraId="22326D4E" w14:textId="57F8424B" w:rsidR="1175D1B7" w:rsidRDefault="1175D1B7" w:rsidP="002619B2">
      <w:pPr>
        <w:pStyle w:val="Akapitzlist"/>
        <w:numPr>
          <w:ilvl w:val="0"/>
          <w:numId w:val="2"/>
        </w:numPr>
        <w:jc w:val="both"/>
        <w:rPr>
          <w:rFonts w:eastAsiaTheme="minorEastAsia"/>
        </w:rPr>
      </w:pPr>
      <w:r w:rsidRPr="70D477F0">
        <w:rPr>
          <w:rFonts w:eastAsiaTheme="minorEastAsia"/>
        </w:rPr>
        <w:t xml:space="preserve"> „Jaką jakość wykonania, funkcjonalność i spójność prezentuje projekt?” </w:t>
      </w:r>
    </w:p>
    <w:p w14:paraId="1F2B3489" w14:textId="6B3FE773" w:rsidR="1175D1B7" w:rsidRPr="00D8237C" w:rsidRDefault="1175D1B7" w:rsidP="002619B2">
      <w:pPr>
        <w:pStyle w:val="Akapitzlist"/>
        <w:numPr>
          <w:ilvl w:val="0"/>
          <w:numId w:val="2"/>
        </w:numPr>
        <w:jc w:val="both"/>
        <w:rPr>
          <w:rFonts w:eastAsiaTheme="minorEastAsia"/>
        </w:rPr>
      </w:pPr>
      <w:r w:rsidRPr="00D8237C">
        <w:rPr>
          <w:rFonts w:eastAsiaTheme="minorEastAsia"/>
        </w:rPr>
        <w:t>„W jaki sposób idea została przełożona na realne doświadczenie, produkt, usługę lub proces?”</w:t>
      </w:r>
    </w:p>
    <w:p w14:paraId="455DF1E2" w14:textId="77777777" w:rsidR="002619B2" w:rsidRPr="00D8237C" w:rsidRDefault="002619B2" w:rsidP="002619B2">
      <w:pPr>
        <w:ind w:left="360"/>
        <w:jc w:val="both"/>
        <w:rPr>
          <w:rFonts w:eastAsiaTheme="minorEastAsia"/>
        </w:rPr>
      </w:pPr>
    </w:p>
    <w:p w14:paraId="459B631A" w14:textId="00AC1B80" w:rsidR="1175D1B7" w:rsidRPr="00D8237C" w:rsidRDefault="1175D1B7" w:rsidP="002619B2">
      <w:pPr>
        <w:pStyle w:val="Akapitzlist"/>
        <w:numPr>
          <w:ilvl w:val="0"/>
          <w:numId w:val="59"/>
        </w:numPr>
        <w:jc w:val="both"/>
        <w:rPr>
          <w:rFonts w:eastAsiaTheme="minorEastAsia"/>
        </w:rPr>
      </w:pPr>
      <w:r w:rsidRPr="00D8237C">
        <w:rPr>
          <w:rFonts w:eastAsiaTheme="minorEastAsia"/>
          <w:b/>
          <w:bCs/>
        </w:rPr>
        <w:t>Rezultat (wpływ projektu na biznes, odbiorców, rynek lub otoczenie)</w:t>
      </w:r>
    </w:p>
    <w:p w14:paraId="464C4243" w14:textId="77777777" w:rsidR="002619B2" w:rsidRPr="00D8237C" w:rsidRDefault="002619B2" w:rsidP="002619B2">
      <w:pPr>
        <w:jc w:val="both"/>
        <w:rPr>
          <w:rFonts w:eastAsiaTheme="minorEastAsia"/>
        </w:rPr>
      </w:pPr>
    </w:p>
    <w:p w14:paraId="5DA65BE8" w14:textId="25B65143" w:rsidR="1175D1B7" w:rsidRDefault="1175D1B7" w:rsidP="002619B2">
      <w:pPr>
        <w:jc w:val="both"/>
        <w:rPr>
          <w:rFonts w:eastAsiaTheme="minorEastAsia"/>
        </w:rPr>
      </w:pPr>
      <w:r w:rsidRPr="70D477F0">
        <w:rPr>
          <w:rFonts w:eastAsiaTheme="minorEastAsia"/>
        </w:rPr>
        <w:t>To kryterium ocenia efekty projektu oraz jego realny lub potencjalny wpływ na organizację, odbiorców, rynek lub otoczenie. Ocenie podlegają zarówno osiągnięte rezultaty, jak i potencjał dalszego rozwoju, skalowania lub wdrożenia rozwiązania. Jury bierze pod uwagę wpływ projektu na rozwój marki, produktu, usługi, organizacji lub sposobu działania, a także znaczenie korzyści, jakie projekt wnosi dla użytkowników i rynku.</w:t>
      </w:r>
    </w:p>
    <w:p w14:paraId="34FDC8B7" w14:textId="6D9CB862" w:rsidR="1175D1B7" w:rsidRDefault="1175D1B7" w:rsidP="002619B2">
      <w:pPr>
        <w:jc w:val="both"/>
        <w:rPr>
          <w:rFonts w:eastAsiaTheme="minorEastAsia"/>
        </w:rPr>
      </w:pPr>
      <w:r w:rsidRPr="70D477F0">
        <w:rPr>
          <w:rFonts w:eastAsiaTheme="minorEastAsia"/>
        </w:rPr>
        <w:t>Innovation docenia projekty, które dzięki innowacyjnemu podejściu skutecznie odpowiadają na konkretne wyzwania i tworzą trwałą wartość.</w:t>
      </w:r>
    </w:p>
    <w:p w14:paraId="10ED9B82" w14:textId="4837853D" w:rsidR="1175D1B7" w:rsidRDefault="1175D1B7" w:rsidP="002619B2">
      <w:pPr>
        <w:jc w:val="both"/>
        <w:rPr>
          <w:rFonts w:eastAsiaTheme="minorEastAsia"/>
        </w:rPr>
      </w:pPr>
      <w:r w:rsidRPr="70D477F0">
        <w:rPr>
          <w:rFonts w:eastAsiaTheme="minorEastAsia"/>
          <w:b/>
          <w:bCs/>
        </w:rPr>
        <w:t>PYTANIA POMOCNICZE</w:t>
      </w:r>
    </w:p>
    <w:p w14:paraId="0CD0F65F" w14:textId="246F2E19" w:rsidR="1175D1B7" w:rsidRDefault="1175D1B7" w:rsidP="002619B2">
      <w:pPr>
        <w:pStyle w:val="Akapitzlist"/>
        <w:numPr>
          <w:ilvl w:val="0"/>
          <w:numId w:val="1"/>
        </w:numPr>
        <w:jc w:val="both"/>
        <w:rPr>
          <w:rFonts w:eastAsiaTheme="minorEastAsia"/>
        </w:rPr>
      </w:pPr>
      <w:r w:rsidRPr="70D477F0">
        <w:rPr>
          <w:rFonts w:eastAsiaTheme="minorEastAsia"/>
        </w:rPr>
        <w:t xml:space="preserve">„Jakie realne lub potencjalne efekty przynosi projekt i jak duże znaczenie mają te korzyści dla organizacji, odbiorców, rynku lub otoczenia?” </w:t>
      </w:r>
    </w:p>
    <w:p w14:paraId="75CD6109" w14:textId="53D79637" w:rsidR="1175D1B7" w:rsidRDefault="1175D1B7" w:rsidP="002619B2">
      <w:pPr>
        <w:pStyle w:val="Akapitzlist"/>
        <w:numPr>
          <w:ilvl w:val="0"/>
          <w:numId w:val="1"/>
        </w:numPr>
        <w:jc w:val="both"/>
        <w:rPr>
          <w:rFonts w:eastAsiaTheme="minorEastAsia"/>
        </w:rPr>
      </w:pPr>
      <w:r w:rsidRPr="70D477F0">
        <w:rPr>
          <w:rFonts w:eastAsiaTheme="minorEastAsia"/>
        </w:rPr>
        <w:t>„Czy projekt wpływa na sposób działania, doświadczenia użytkowników lub rozwój kategorii?”</w:t>
      </w:r>
    </w:p>
    <w:p w14:paraId="25A7CCAE" w14:textId="27DFDFD6" w:rsidR="1175D1B7" w:rsidRDefault="1175D1B7" w:rsidP="002619B2">
      <w:pPr>
        <w:pStyle w:val="Akapitzlist"/>
        <w:numPr>
          <w:ilvl w:val="0"/>
          <w:numId w:val="1"/>
        </w:numPr>
        <w:jc w:val="both"/>
        <w:rPr>
          <w:rFonts w:eastAsiaTheme="minorEastAsia"/>
        </w:rPr>
      </w:pPr>
      <w:r w:rsidRPr="70D477F0">
        <w:rPr>
          <w:rFonts w:eastAsiaTheme="minorEastAsia"/>
        </w:rPr>
        <w:t xml:space="preserve">„Na ile rezultaty projektu są trwałe i mają potencjał długofalowego wpływu?” </w:t>
      </w:r>
    </w:p>
    <w:p w14:paraId="15E80C0C" w14:textId="44814FAB" w:rsidR="1175D1B7" w:rsidRDefault="1175D1B7" w:rsidP="002619B2">
      <w:pPr>
        <w:pStyle w:val="Akapitzlist"/>
        <w:numPr>
          <w:ilvl w:val="0"/>
          <w:numId w:val="1"/>
        </w:numPr>
        <w:jc w:val="both"/>
        <w:rPr>
          <w:rFonts w:eastAsiaTheme="minorEastAsia"/>
        </w:rPr>
      </w:pPr>
      <w:r w:rsidRPr="70D477F0">
        <w:rPr>
          <w:rFonts w:eastAsiaTheme="minorEastAsia"/>
        </w:rPr>
        <w:t>„Czy rozwiązanie ma potencjał dalszego rozwoju, skalowania lub adaptacji w innych obszarach?”</w:t>
      </w:r>
    </w:p>
    <w:p w14:paraId="7782CB7D" w14:textId="482918E8" w:rsidR="316DE50C" w:rsidRDefault="316DE50C" w:rsidP="002619B2">
      <w:pPr>
        <w:pStyle w:val="Akapitzlist"/>
        <w:spacing w:after="120"/>
        <w:ind w:left="1440"/>
        <w:jc w:val="both"/>
        <w:rPr>
          <w:rFonts w:eastAsiaTheme="minorEastAsia"/>
        </w:rPr>
      </w:pPr>
    </w:p>
    <w:p w14:paraId="4C83E20C" w14:textId="131B3775" w:rsidR="000807E3" w:rsidRPr="00FC1162" w:rsidRDefault="24E93D46" w:rsidP="002619B2">
      <w:pPr>
        <w:pStyle w:val="Akapitzlist"/>
        <w:numPr>
          <w:ilvl w:val="0"/>
          <w:numId w:val="42"/>
        </w:numPr>
        <w:spacing w:after="120"/>
        <w:ind w:left="714" w:hanging="357"/>
        <w:contextualSpacing w:val="0"/>
        <w:jc w:val="both"/>
        <w:rPr>
          <w:rFonts w:eastAsiaTheme="minorEastAsia"/>
        </w:rPr>
      </w:pPr>
      <w:r w:rsidRPr="70D477F0">
        <w:rPr>
          <w:rFonts w:eastAsiaTheme="minorEastAsia"/>
        </w:rPr>
        <w:t>Pozostawienie danej Pracy bez oceny lub poddanie jej ocenie innej niż wg. przyjętej skali powoduje, iż dany głos nie zostanie wzięty pod uwagę przy obliczaniu średniej dla danej Pracy.</w:t>
      </w:r>
    </w:p>
    <w:p w14:paraId="470B387F" w14:textId="2ECCB97A" w:rsidR="00FC1162" w:rsidRPr="00FC1162" w:rsidRDefault="0EC985FD" w:rsidP="002619B2">
      <w:pPr>
        <w:pStyle w:val="Tekstkomentarza"/>
        <w:numPr>
          <w:ilvl w:val="0"/>
          <w:numId w:val="42"/>
        </w:numPr>
        <w:jc w:val="both"/>
        <w:rPr>
          <w:rFonts w:eastAsiaTheme="minorEastAsia"/>
          <w:sz w:val="22"/>
          <w:szCs w:val="22"/>
        </w:rPr>
      </w:pPr>
      <w:r w:rsidRPr="70D477F0">
        <w:rPr>
          <w:rFonts w:eastAsiaTheme="minorEastAsia"/>
          <w:sz w:val="22"/>
          <w:szCs w:val="22"/>
        </w:rPr>
        <w:t xml:space="preserve">Po oddaniu przez Jurorów w Aplikacji wszystkich głosów w ramach danej Kategorii, Organizator przekaże wyniki głosowania Jurorom. </w:t>
      </w:r>
    </w:p>
    <w:p w14:paraId="2E53F4F7" w14:textId="58AF26D7" w:rsidR="000807E3" w:rsidRDefault="24E93D46" w:rsidP="002619B2">
      <w:pPr>
        <w:pStyle w:val="Akapitzlist"/>
        <w:numPr>
          <w:ilvl w:val="0"/>
          <w:numId w:val="42"/>
        </w:numPr>
        <w:spacing w:after="120"/>
        <w:ind w:left="714" w:hanging="357"/>
        <w:contextualSpacing w:val="0"/>
        <w:jc w:val="both"/>
        <w:rPr>
          <w:rFonts w:eastAsiaTheme="minorEastAsia"/>
        </w:rPr>
      </w:pPr>
      <w:r w:rsidRPr="70D477F0">
        <w:rPr>
          <w:rFonts w:eastAsiaTheme="minorEastAsia"/>
        </w:rPr>
        <w:t>Przy obliczaniu Oceny dla danej Pracy nie uwzględnia się Jurorów wyłączonych od głosowania nad tą Pracą.</w:t>
      </w:r>
    </w:p>
    <w:p w14:paraId="65E969E4" w14:textId="05DEB5E5" w:rsidR="000807E3" w:rsidRDefault="24E93D46" w:rsidP="002619B2">
      <w:pPr>
        <w:pStyle w:val="Akapitzlist"/>
        <w:numPr>
          <w:ilvl w:val="0"/>
          <w:numId w:val="42"/>
        </w:numPr>
        <w:spacing w:after="120"/>
        <w:ind w:left="714" w:hanging="357"/>
        <w:contextualSpacing w:val="0"/>
        <w:jc w:val="both"/>
        <w:rPr>
          <w:rFonts w:eastAsiaTheme="minorEastAsia"/>
        </w:rPr>
      </w:pPr>
      <w:r w:rsidRPr="70D477F0">
        <w:rPr>
          <w:rFonts w:eastAsiaTheme="minorEastAsia"/>
        </w:rPr>
        <w:t>Ostateczna Ocena dla każdej Pracy jest średnią dwóch miar:</w:t>
      </w:r>
    </w:p>
    <w:p w14:paraId="46903894" w14:textId="1D5677E1" w:rsidR="000807E3" w:rsidRDefault="41802279" w:rsidP="002619B2">
      <w:pPr>
        <w:pStyle w:val="Akapitzlist"/>
        <w:numPr>
          <w:ilvl w:val="1"/>
          <w:numId w:val="42"/>
        </w:numPr>
        <w:spacing w:after="120"/>
        <w:contextualSpacing w:val="0"/>
        <w:jc w:val="both"/>
        <w:rPr>
          <w:rFonts w:eastAsiaTheme="minorEastAsia"/>
        </w:rPr>
      </w:pPr>
      <w:r w:rsidRPr="70D477F0">
        <w:rPr>
          <w:rFonts w:eastAsiaTheme="minorEastAsia"/>
        </w:rPr>
        <w:t>ś</w:t>
      </w:r>
      <w:r w:rsidR="24E93D46" w:rsidRPr="70D477F0">
        <w:rPr>
          <w:rFonts w:eastAsiaTheme="minorEastAsia"/>
        </w:rPr>
        <w:t xml:space="preserve">redniej ważonej z trzech obszarów na podstawie wag określonych w pkt. </w:t>
      </w:r>
      <w:r w:rsidRPr="70D477F0">
        <w:rPr>
          <w:rFonts w:eastAsiaTheme="minorEastAsia"/>
        </w:rPr>
        <w:t>5 powyżej;</w:t>
      </w:r>
    </w:p>
    <w:p w14:paraId="5219D360" w14:textId="48D185A4" w:rsidR="000807E3" w:rsidRDefault="41802279" w:rsidP="002619B2">
      <w:pPr>
        <w:pStyle w:val="Akapitzlist"/>
        <w:numPr>
          <w:ilvl w:val="1"/>
          <w:numId w:val="42"/>
        </w:numPr>
        <w:spacing w:after="120"/>
        <w:contextualSpacing w:val="0"/>
        <w:jc w:val="both"/>
        <w:rPr>
          <w:rFonts w:eastAsiaTheme="minorEastAsia"/>
        </w:rPr>
      </w:pPr>
      <w:r w:rsidRPr="70D477F0">
        <w:rPr>
          <w:rFonts w:eastAsiaTheme="minorEastAsia"/>
        </w:rPr>
        <w:lastRenderedPageBreak/>
        <w:t>a</w:t>
      </w:r>
      <w:r w:rsidR="24E93D46" w:rsidRPr="70D477F0">
        <w:rPr>
          <w:rFonts w:eastAsiaTheme="minorEastAsia"/>
        </w:rPr>
        <w:t xml:space="preserve">lgorytmu liczonego poprzez iloczyn liczby głosów jurorów oddanych na odpowiednie nagrody i uśrednionej wartości dla każdego z przedziałów (kolejno: dla nominacji – wartość 60, dla brązu – wartość 70, dla srebra – wartość 80, dla złota – wartość 90) dzielony na liczbę wszystkich prawidłowo oddanych głosów na kampanię. Progi punktowe nagród przedstawione są w pkt. </w:t>
      </w:r>
      <w:r w:rsidRPr="70D477F0">
        <w:rPr>
          <w:rFonts w:eastAsiaTheme="minorEastAsia"/>
        </w:rPr>
        <w:t>9.1 Regulaminu</w:t>
      </w:r>
      <w:r w:rsidR="24E93D46" w:rsidRPr="70D477F0">
        <w:rPr>
          <w:rFonts w:eastAsiaTheme="minorEastAsia"/>
        </w:rPr>
        <w:t>.</w:t>
      </w:r>
    </w:p>
    <w:p w14:paraId="43CEFC4A" w14:textId="4422493A" w:rsidR="000807E3" w:rsidRDefault="24E93D46" w:rsidP="002619B2">
      <w:pPr>
        <w:pStyle w:val="Akapitzlist"/>
        <w:numPr>
          <w:ilvl w:val="0"/>
          <w:numId w:val="42"/>
        </w:numPr>
        <w:spacing w:after="120"/>
        <w:ind w:left="714" w:hanging="357"/>
        <w:contextualSpacing w:val="0"/>
        <w:jc w:val="both"/>
        <w:rPr>
          <w:rFonts w:eastAsiaTheme="minorEastAsia"/>
        </w:rPr>
      </w:pPr>
      <w:r w:rsidRPr="70D477F0">
        <w:rPr>
          <w:rFonts w:eastAsiaTheme="minorEastAsia"/>
        </w:rPr>
        <w:t>Wszystkie wyniki głosowania w Aplikacji są dostępne wyłącznie do wglądu Organizatora, Audytora oraz ich przedstawicieli</w:t>
      </w:r>
      <w:r w:rsidR="2D8765F5" w:rsidRPr="70D477F0">
        <w:rPr>
          <w:rFonts w:eastAsiaTheme="minorEastAsia"/>
        </w:rPr>
        <w:t xml:space="preserve"> oraz Jurorów</w:t>
      </w:r>
      <w:r w:rsidRPr="70D477F0">
        <w:rPr>
          <w:rFonts w:eastAsiaTheme="minorEastAsia"/>
        </w:rPr>
        <w:t>.</w:t>
      </w:r>
    </w:p>
    <w:p w14:paraId="42A7FC7E" w14:textId="04A22DA9" w:rsidR="000807E3" w:rsidRDefault="24E93D46" w:rsidP="002619B2">
      <w:pPr>
        <w:pStyle w:val="Akapitzlist"/>
        <w:numPr>
          <w:ilvl w:val="0"/>
          <w:numId w:val="42"/>
        </w:numPr>
        <w:spacing w:after="120"/>
        <w:ind w:left="714" w:hanging="357"/>
        <w:contextualSpacing w:val="0"/>
        <w:jc w:val="both"/>
        <w:rPr>
          <w:rFonts w:eastAsiaTheme="minorEastAsia"/>
        </w:rPr>
      </w:pPr>
      <w:r w:rsidRPr="70D477F0">
        <w:rPr>
          <w:rFonts w:eastAsiaTheme="minorEastAsia"/>
        </w:rPr>
        <w:t>Oceny Jury są poufne, nie podlegają dyskusji i nie mogą być przedmiotem reklamacji. Jury nie ma obowiązku uzasadniać swoich wyborów i ocen.</w:t>
      </w:r>
    </w:p>
    <w:p w14:paraId="17408366" w14:textId="77777777" w:rsidR="000807E3" w:rsidRDefault="000807E3" w:rsidP="002619B2">
      <w:pPr>
        <w:jc w:val="both"/>
        <w:rPr>
          <w:rFonts w:eastAsiaTheme="minorEastAsia"/>
        </w:rPr>
      </w:pPr>
    </w:p>
    <w:p w14:paraId="28FE807F" w14:textId="77777777" w:rsidR="00331692" w:rsidRPr="00331692" w:rsidRDefault="00331692" w:rsidP="70D477F0">
      <w:pPr>
        <w:rPr>
          <w:rFonts w:eastAsiaTheme="minorEastAsia"/>
        </w:rPr>
      </w:pPr>
    </w:p>
    <w:sectPr w:rsidR="00331692" w:rsidRPr="00331692" w:rsidSect="00820DDE">
      <w:headerReference w:type="default" r:id="rId20"/>
      <w:footerReference w:type="default" r:id="rId21"/>
      <w:pgSz w:w="11906" w:h="16838"/>
      <w:pgMar w:top="1417" w:right="1417" w:bottom="1417" w:left="1417" w:header="737"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CDD90" w14:textId="77777777" w:rsidR="00097B2C" w:rsidRDefault="00097B2C" w:rsidP="00FC1162">
      <w:pPr>
        <w:spacing w:after="0" w:line="240" w:lineRule="auto"/>
      </w:pPr>
      <w:r>
        <w:separator/>
      </w:r>
    </w:p>
  </w:endnote>
  <w:endnote w:type="continuationSeparator" w:id="0">
    <w:p w14:paraId="54F6343F" w14:textId="77777777" w:rsidR="00097B2C" w:rsidRDefault="00097B2C" w:rsidP="00FC1162">
      <w:pPr>
        <w:spacing w:after="0" w:line="240" w:lineRule="auto"/>
      </w:pPr>
      <w:r>
        <w:continuationSeparator/>
      </w:r>
    </w:p>
  </w:endnote>
  <w:endnote w:type="continuationNotice" w:id="1">
    <w:p w14:paraId="069FEADE" w14:textId="77777777" w:rsidR="00097B2C" w:rsidRDefault="00097B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316DE50C" w14:paraId="3C8DD4C9" w14:textId="77777777" w:rsidTr="316DE50C">
      <w:trPr>
        <w:trHeight w:val="300"/>
      </w:trPr>
      <w:tc>
        <w:tcPr>
          <w:tcW w:w="3020" w:type="dxa"/>
        </w:tcPr>
        <w:p w14:paraId="0BDCE007" w14:textId="23FB44A3" w:rsidR="316DE50C" w:rsidRDefault="316DE50C" w:rsidP="316DE50C">
          <w:pPr>
            <w:pStyle w:val="Nagwek"/>
            <w:ind w:left="-115"/>
          </w:pPr>
        </w:p>
      </w:tc>
      <w:tc>
        <w:tcPr>
          <w:tcW w:w="3020" w:type="dxa"/>
        </w:tcPr>
        <w:p w14:paraId="1C492909" w14:textId="7BAD4574" w:rsidR="316DE50C" w:rsidRDefault="316DE50C" w:rsidP="316DE50C">
          <w:pPr>
            <w:pStyle w:val="Nagwek"/>
            <w:jc w:val="center"/>
          </w:pPr>
        </w:p>
      </w:tc>
      <w:tc>
        <w:tcPr>
          <w:tcW w:w="3020" w:type="dxa"/>
        </w:tcPr>
        <w:p w14:paraId="12071862" w14:textId="0EDE1F30" w:rsidR="316DE50C" w:rsidRDefault="316DE50C" w:rsidP="316DE50C">
          <w:pPr>
            <w:pStyle w:val="Nagwek"/>
            <w:ind w:right="-115"/>
            <w:jc w:val="right"/>
          </w:pPr>
        </w:p>
      </w:tc>
    </w:tr>
  </w:tbl>
  <w:p w14:paraId="743855AB" w14:textId="45DB3052" w:rsidR="316DE50C" w:rsidRDefault="316DE50C" w:rsidP="316DE5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45354" w14:textId="77777777" w:rsidR="00097B2C" w:rsidRDefault="00097B2C" w:rsidP="00FC1162">
      <w:pPr>
        <w:spacing w:after="0" w:line="240" w:lineRule="auto"/>
      </w:pPr>
      <w:r>
        <w:separator/>
      </w:r>
    </w:p>
  </w:footnote>
  <w:footnote w:type="continuationSeparator" w:id="0">
    <w:p w14:paraId="05F4FDC6" w14:textId="77777777" w:rsidR="00097B2C" w:rsidRDefault="00097B2C" w:rsidP="00FC1162">
      <w:pPr>
        <w:spacing w:after="0" w:line="240" w:lineRule="auto"/>
      </w:pPr>
      <w:r>
        <w:continuationSeparator/>
      </w:r>
    </w:p>
  </w:footnote>
  <w:footnote w:type="continuationNotice" w:id="1">
    <w:p w14:paraId="1411C032" w14:textId="77777777" w:rsidR="00097B2C" w:rsidRDefault="00097B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4CFA0" w14:textId="0E082E15" w:rsidR="00820DDE" w:rsidRDefault="1118D1DA">
    <w:pPr>
      <w:pStyle w:val="Nagwek"/>
    </w:pPr>
    <w:r>
      <w:rPr>
        <w:noProof/>
      </w:rPr>
      <w:drawing>
        <wp:inline distT="0" distB="0" distL="0" distR="0" wp14:anchorId="70BC74DF" wp14:editId="44815A2F">
          <wp:extent cx="1450340" cy="758825"/>
          <wp:effectExtent l="0" t="0" r="0" b="3175"/>
          <wp:docPr id="34" name="Obraz 34" descr="Obraz zawierający Grafika, logo, Czcionka, projekt graficzn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braz 34" descr="Obraz zawierający Grafika, logo, Czcionka, projekt graficzny&#10;&#10;Opis wygenerowany automatycznie"/>
                  <pic:cNvPicPr/>
                </pic:nvPicPr>
                <pic:blipFill rotWithShape="1">
                  <a:blip r:embed="rId1">
                    <a:extLst>
                      <a:ext uri="{28A0092B-C50C-407E-A947-70E740481C1C}">
                        <a14:useLocalDpi xmlns:a14="http://schemas.microsoft.com/office/drawing/2010/main" val="0"/>
                      </a:ext>
                    </a:extLst>
                  </a:blip>
                  <a:srcRect t="21522" b="26087"/>
                  <a:stretch/>
                </pic:blipFill>
                <pic:spPr bwMode="auto">
                  <a:xfrm>
                    <a:off x="0" y="0"/>
                    <a:ext cx="1450340" cy="75882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anchor distT="0" distB="0" distL="114300" distR="114300" simplePos="0" relativeHeight="251658240" behindDoc="0" locked="0" layoutInCell="1" allowOverlap="1" wp14:anchorId="73FB87D9" wp14:editId="11D2C73E">
          <wp:simplePos x="0" y="0"/>
          <wp:positionH relativeFrom="column">
            <wp:posOffset>1428750</wp:posOffset>
          </wp:positionH>
          <wp:positionV relativeFrom="paragraph">
            <wp:posOffset>57150</wp:posOffset>
          </wp:positionV>
          <wp:extent cx="695325" cy="695325"/>
          <wp:effectExtent l="0" t="0" r="0" b="0"/>
          <wp:wrapNone/>
          <wp:docPr id="18852095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692253" name="Picture 1810692253"/>
                  <pic:cNvPicPr/>
                </pic:nvPicPr>
                <pic:blipFill>
                  <a:blip r:embed="rId2">
                    <a:extLst>
                      <a:ext uri="{28A0092B-C50C-407E-A947-70E740481C1C}">
                        <a14:useLocalDpi xmlns:a14="http://schemas.microsoft.com/office/drawing/2010/main"/>
                      </a:ext>
                    </a:extLst>
                  </a:blip>
                  <a:stretch>
                    <a:fillRect/>
                  </a:stretch>
                </pic:blipFill>
                <pic:spPr>
                  <a:xfrm>
                    <a:off x="0" y="0"/>
                    <a:ext cx="695325" cy="6953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89BE"/>
    <w:multiLevelType w:val="hybridMultilevel"/>
    <w:tmpl w:val="65C0ED9A"/>
    <w:lvl w:ilvl="0" w:tplc="B8F62576">
      <w:start w:val="1"/>
      <w:numFmt w:val="bullet"/>
      <w:lvlText w:val="-"/>
      <w:lvlJc w:val="left"/>
      <w:pPr>
        <w:ind w:left="1800" w:hanging="360"/>
      </w:pPr>
      <w:rPr>
        <w:rFonts w:ascii="Aptos" w:hAnsi="Aptos" w:hint="default"/>
      </w:rPr>
    </w:lvl>
    <w:lvl w:ilvl="1" w:tplc="926CB76A">
      <w:start w:val="1"/>
      <w:numFmt w:val="bullet"/>
      <w:lvlText w:val="o"/>
      <w:lvlJc w:val="left"/>
      <w:pPr>
        <w:ind w:left="2520" w:hanging="360"/>
      </w:pPr>
      <w:rPr>
        <w:rFonts w:ascii="Courier New" w:hAnsi="Courier New" w:hint="default"/>
      </w:rPr>
    </w:lvl>
    <w:lvl w:ilvl="2" w:tplc="0F7A07F2">
      <w:start w:val="1"/>
      <w:numFmt w:val="bullet"/>
      <w:lvlText w:val=""/>
      <w:lvlJc w:val="left"/>
      <w:pPr>
        <w:ind w:left="3240" w:hanging="360"/>
      </w:pPr>
      <w:rPr>
        <w:rFonts w:ascii="Wingdings" w:hAnsi="Wingdings" w:hint="default"/>
      </w:rPr>
    </w:lvl>
    <w:lvl w:ilvl="3" w:tplc="312840F2">
      <w:start w:val="1"/>
      <w:numFmt w:val="bullet"/>
      <w:lvlText w:val=""/>
      <w:lvlJc w:val="left"/>
      <w:pPr>
        <w:ind w:left="3960" w:hanging="360"/>
      </w:pPr>
      <w:rPr>
        <w:rFonts w:ascii="Symbol" w:hAnsi="Symbol" w:hint="default"/>
      </w:rPr>
    </w:lvl>
    <w:lvl w:ilvl="4" w:tplc="1550DB4C">
      <w:start w:val="1"/>
      <w:numFmt w:val="bullet"/>
      <w:lvlText w:val="o"/>
      <w:lvlJc w:val="left"/>
      <w:pPr>
        <w:ind w:left="4680" w:hanging="360"/>
      </w:pPr>
      <w:rPr>
        <w:rFonts w:ascii="Courier New" w:hAnsi="Courier New" w:hint="default"/>
      </w:rPr>
    </w:lvl>
    <w:lvl w:ilvl="5" w:tplc="7CCC051E">
      <w:start w:val="1"/>
      <w:numFmt w:val="bullet"/>
      <w:lvlText w:val=""/>
      <w:lvlJc w:val="left"/>
      <w:pPr>
        <w:ind w:left="5400" w:hanging="360"/>
      </w:pPr>
      <w:rPr>
        <w:rFonts w:ascii="Wingdings" w:hAnsi="Wingdings" w:hint="default"/>
      </w:rPr>
    </w:lvl>
    <w:lvl w:ilvl="6" w:tplc="D2B6454C">
      <w:start w:val="1"/>
      <w:numFmt w:val="bullet"/>
      <w:lvlText w:val=""/>
      <w:lvlJc w:val="left"/>
      <w:pPr>
        <w:ind w:left="6120" w:hanging="360"/>
      </w:pPr>
      <w:rPr>
        <w:rFonts w:ascii="Symbol" w:hAnsi="Symbol" w:hint="default"/>
      </w:rPr>
    </w:lvl>
    <w:lvl w:ilvl="7" w:tplc="C41C0330">
      <w:start w:val="1"/>
      <w:numFmt w:val="bullet"/>
      <w:lvlText w:val="o"/>
      <w:lvlJc w:val="left"/>
      <w:pPr>
        <w:ind w:left="6840" w:hanging="360"/>
      </w:pPr>
      <w:rPr>
        <w:rFonts w:ascii="Courier New" w:hAnsi="Courier New" w:hint="default"/>
      </w:rPr>
    </w:lvl>
    <w:lvl w:ilvl="8" w:tplc="AB90449A">
      <w:start w:val="1"/>
      <w:numFmt w:val="bullet"/>
      <w:lvlText w:val=""/>
      <w:lvlJc w:val="left"/>
      <w:pPr>
        <w:ind w:left="7560" w:hanging="360"/>
      </w:pPr>
      <w:rPr>
        <w:rFonts w:ascii="Wingdings" w:hAnsi="Wingdings" w:hint="default"/>
      </w:rPr>
    </w:lvl>
  </w:abstractNum>
  <w:abstractNum w:abstractNumId="1" w15:restartNumberingAfterBreak="0">
    <w:nsid w:val="016D5C0A"/>
    <w:multiLevelType w:val="hybridMultilevel"/>
    <w:tmpl w:val="7528F5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A952C5"/>
    <w:multiLevelType w:val="hybridMultilevel"/>
    <w:tmpl w:val="1794D0D6"/>
    <w:lvl w:ilvl="0" w:tplc="618A6C1C">
      <w:start w:val="1"/>
      <w:numFmt w:val="bullet"/>
      <w:lvlText w:val=""/>
      <w:lvlJc w:val="left"/>
      <w:pPr>
        <w:ind w:left="720" w:hanging="360"/>
      </w:pPr>
      <w:rPr>
        <w:rFonts w:ascii="Symbol" w:hAnsi="Symbol" w:hint="default"/>
      </w:rPr>
    </w:lvl>
    <w:lvl w:ilvl="1" w:tplc="FB6ACB0C">
      <w:start w:val="1"/>
      <w:numFmt w:val="bullet"/>
      <w:lvlText w:val="o"/>
      <w:lvlJc w:val="left"/>
      <w:pPr>
        <w:ind w:left="1440" w:hanging="360"/>
      </w:pPr>
      <w:rPr>
        <w:rFonts w:ascii="Courier New" w:hAnsi="Courier New" w:hint="default"/>
      </w:rPr>
    </w:lvl>
    <w:lvl w:ilvl="2" w:tplc="36C8F926">
      <w:start w:val="1"/>
      <w:numFmt w:val="bullet"/>
      <w:lvlText w:val=""/>
      <w:lvlJc w:val="left"/>
      <w:pPr>
        <w:ind w:left="2160" w:hanging="360"/>
      </w:pPr>
      <w:rPr>
        <w:rFonts w:ascii="Wingdings" w:hAnsi="Wingdings" w:hint="default"/>
      </w:rPr>
    </w:lvl>
    <w:lvl w:ilvl="3" w:tplc="D7128102">
      <w:start w:val="1"/>
      <w:numFmt w:val="bullet"/>
      <w:lvlText w:val=""/>
      <w:lvlJc w:val="left"/>
      <w:pPr>
        <w:ind w:left="2880" w:hanging="360"/>
      </w:pPr>
      <w:rPr>
        <w:rFonts w:ascii="Symbol" w:hAnsi="Symbol" w:hint="default"/>
      </w:rPr>
    </w:lvl>
    <w:lvl w:ilvl="4" w:tplc="CB8A214C">
      <w:start w:val="1"/>
      <w:numFmt w:val="bullet"/>
      <w:lvlText w:val="o"/>
      <w:lvlJc w:val="left"/>
      <w:pPr>
        <w:ind w:left="3600" w:hanging="360"/>
      </w:pPr>
      <w:rPr>
        <w:rFonts w:ascii="Courier New" w:hAnsi="Courier New" w:hint="default"/>
      </w:rPr>
    </w:lvl>
    <w:lvl w:ilvl="5" w:tplc="BB808D1E">
      <w:start w:val="1"/>
      <w:numFmt w:val="bullet"/>
      <w:lvlText w:val=""/>
      <w:lvlJc w:val="left"/>
      <w:pPr>
        <w:ind w:left="4320" w:hanging="360"/>
      </w:pPr>
      <w:rPr>
        <w:rFonts w:ascii="Wingdings" w:hAnsi="Wingdings" w:hint="default"/>
      </w:rPr>
    </w:lvl>
    <w:lvl w:ilvl="6" w:tplc="561A9C2C">
      <w:start w:val="1"/>
      <w:numFmt w:val="bullet"/>
      <w:lvlText w:val=""/>
      <w:lvlJc w:val="left"/>
      <w:pPr>
        <w:ind w:left="5040" w:hanging="360"/>
      </w:pPr>
      <w:rPr>
        <w:rFonts w:ascii="Symbol" w:hAnsi="Symbol" w:hint="default"/>
      </w:rPr>
    </w:lvl>
    <w:lvl w:ilvl="7" w:tplc="B1D00A6E">
      <w:start w:val="1"/>
      <w:numFmt w:val="bullet"/>
      <w:lvlText w:val="o"/>
      <w:lvlJc w:val="left"/>
      <w:pPr>
        <w:ind w:left="5760" w:hanging="360"/>
      </w:pPr>
      <w:rPr>
        <w:rFonts w:ascii="Courier New" w:hAnsi="Courier New" w:hint="default"/>
      </w:rPr>
    </w:lvl>
    <w:lvl w:ilvl="8" w:tplc="69147EBC">
      <w:start w:val="1"/>
      <w:numFmt w:val="bullet"/>
      <w:lvlText w:val=""/>
      <w:lvlJc w:val="left"/>
      <w:pPr>
        <w:ind w:left="6480" w:hanging="360"/>
      </w:pPr>
      <w:rPr>
        <w:rFonts w:ascii="Wingdings" w:hAnsi="Wingdings" w:hint="default"/>
      </w:rPr>
    </w:lvl>
  </w:abstractNum>
  <w:abstractNum w:abstractNumId="3" w15:restartNumberingAfterBreak="0">
    <w:nsid w:val="04883A26"/>
    <w:multiLevelType w:val="hybridMultilevel"/>
    <w:tmpl w:val="B99C2FE8"/>
    <w:lvl w:ilvl="0" w:tplc="4C2A732A">
      <w:start w:val="1"/>
      <w:numFmt w:val="bullet"/>
      <w:lvlText w:val=""/>
      <w:lvlJc w:val="left"/>
      <w:pPr>
        <w:ind w:left="720" w:hanging="360"/>
      </w:pPr>
      <w:rPr>
        <w:rFonts w:ascii="Symbol" w:hAnsi="Symbol" w:hint="default"/>
      </w:rPr>
    </w:lvl>
    <w:lvl w:ilvl="1" w:tplc="A5202616">
      <w:start w:val="1"/>
      <w:numFmt w:val="bullet"/>
      <w:lvlText w:val="o"/>
      <w:lvlJc w:val="left"/>
      <w:pPr>
        <w:ind w:left="1440" w:hanging="360"/>
      </w:pPr>
      <w:rPr>
        <w:rFonts w:ascii="Courier New" w:hAnsi="Courier New" w:hint="default"/>
      </w:rPr>
    </w:lvl>
    <w:lvl w:ilvl="2" w:tplc="6C0694FC">
      <w:start w:val="1"/>
      <w:numFmt w:val="bullet"/>
      <w:lvlText w:val=""/>
      <w:lvlJc w:val="left"/>
      <w:pPr>
        <w:ind w:left="2160" w:hanging="360"/>
      </w:pPr>
      <w:rPr>
        <w:rFonts w:ascii="Wingdings" w:hAnsi="Wingdings" w:hint="default"/>
      </w:rPr>
    </w:lvl>
    <w:lvl w:ilvl="3" w:tplc="05B07AE2">
      <w:start w:val="1"/>
      <w:numFmt w:val="bullet"/>
      <w:lvlText w:val=""/>
      <w:lvlJc w:val="left"/>
      <w:pPr>
        <w:ind w:left="2880" w:hanging="360"/>
      </w:pPr>
      <w:rPr>
        <w:rFonts w:ascii="Symbol" w:hAnsi="Symbol" w:hint="default"/>
      </w:rPr>
    </w:lvl>
    <w:lvl w:ilvl="4" w:tplc="9730B44A">
      <w:start w:val="1"/>
      <w:numFmt w:val="bullet"/>
      <w:lvlText w:val="o"/>
      <w:lvlJc w:val="left"/>
      <w:pPr>
        <w:ind w:left="3600" w:hanging="360"/>
      </w:pPr>
      <w:rPr>
        <w:rFonts w:ascii="Courier New" w:hAnsi="Courier New" w:hint="default"/>
      </w:rPr>
    </w:lvl>
    <w:lvl w:ilvl="5" w:tplc="ECAE5DC6">
      <w:start w:val="1"/>
      <w:numFmt w:val="bullet"/>
      <w:lvlText w:val=""/>
      <w:lvlJc w:val="left"/>
      <w:pPr>
        <w:ind w:left="4320" w:hanging="360"/>
      </w:pPr>
      <w:rPr>
        <w:rFonts w:ascii="Wingdings" w:hAnsi="Wingdings" w:hint="default"/>
      </w:rPr>
    </w:lvl>
    <w:lvl w:ilvl="6" w:tplc="E7D679DA">
      <w:start w:val="1"/>
      <w:numFmt w:val="bullet"/>
      <w:lvlText w:val=""/>
      <w:lvlJc w:val="left"/>
      <w:pPr>
        <w:ind w:left="5040" w:hanging="360"/>
      </w:pPr>
      <w:rPr>
        <w:rFonts w:ascii="Symbol" w:hAnsi="Symbol" w:hint="default"/>
      </w:rPr>
    </w:lvl>
    <w:lvl w:ilvl="7" w:tplc="03DC7646">
      <w:start w:val="1"/>
      <w:numFmt w:val="bullet"/>
      <w:lvlText w:val="o"/>
      <w:lvlJc w:val="left"/>
      <w:pPr>
        <w:ind w:left="5760" w:hanging="360"/>
      </w:pPr>
      <w:rPr>
        <w:rFonts w:ascii="Courier New" w:hAnsi="Courier New" w:hint="default"/>
      </w:rPr>
    </w:lvl>
    <w:lvl w:ilvl="8" w:tplc="DE4226AC">
      <w:start w:val="1"/>
      <w:numFmt w:val="bullet"/>
      <w:lvlText w:val=""/>
      <w:lvlJc w:val="left"/>
      <w:pPr>
        <w:ind w:left="6480" w:hanging="360"/>
      </w:pPr>
      <w:rPr>
        <w:rFonts w:ascii="Wingdings" w:hAnsi="Wingdings" w:hint="default"/>
      </w:rPr>
    </w:lvl>
  </w:abstractNum>
  <w:abstractNum w:abstractNumId="4" w15:restartNumberingAfterBreak="0">
    <w:nsid w:val="0A8323A5"/>
    <w:multiLevelType w:val="hybridMultilevel"/>
    <w:tmpl w:val="7ACA3110"/>
    <w:lvl w:ilvl="0" w:tplc="B64E6AE4">
      <w:start w:val="1"/>
      <w:numFmt w:val="bullet"/>
      <w:lvlText w:val="-"/>
      <w:lvlJc w:val="left"/>
      <w:pPr>
        <w:ind w:left="1800" w:hanging="360"/>
      </w:pPr>
      <w:rPr>
        <w:rFonts w:ascii="Aptos" w:hAnsi="Aptos" w:hint="default"/>
      </w:rPr>
    </w:lvl>
    <w:lvl w:ilvl="1" w:tplc="40CAE596">
      <w:start w:val="1"/>
      <w:numFmt w:val="bullet"/>
      <w:lvlText w:val="o"/>
      <w:lvlJc w:val="left"/>
      <w:pPr>
        <w:ind w:left="2520" w:hanging="360"/>
      </w:pPr>
      <w:rPr>
        <w:rFonts w:ascii="Courier New" w:hAnsi="Courier New" w:hint="default"/>
      </w:rPr>
    </w:lvl>
    <w:lvl w:ilvl="2" w:tplc="292ABBD2">
      <w:start w:val="1"/>
      <w:numFmt w:val="bullet"/>
      <w:lvlText w:val=""/>
      <w:lvlJc w:val="left"/>
      <w:pPr>
        <w:ind w:left="3240" w:hanging="360"/>
      </w:pPr>
      <w:rPr>
        <w:rFonts w:ascii="Wingdings" w:hAnsi="Wingdings" w:hint="default"/>
      </w:rPr>
    </w:lvl>
    <w:lvl w:ilvl="3" w:tplc="E8047914">
      <w:start w:val="1"/>
      <w:numFmt w:val="bullet"/>
      <w:lvlText w:val=""/>
      <w:lvlJc w:val="left"/>
      <w:pPr>
        <w:ind w:left="3960" w:hanging="360"/>
      </w:pPr>
      <w:rPr>
        <w:rFonts w:ascii="Symbol" w:hAnsi="Symbol" w:hint="default"/>
      </w:rPr>
    </w:lvl>
    <w:lvl w:ilvl="4" w:tplc="90E8BA24">
      <w:start w:val="1"/>
      <w:numFmt w:val="bullet"/>
      <w:lvlText w:val="o"/>
      <w:lvlJc w:val="left"/>
      <w:pPr>
        <w:ind w:left="4680" w:hanging="360"/>
      </w:pPr>
      <w:rPr>
        <w:rFonts w:ascii="Courier New" w:hAnsi="Courier New" w:hint="default"/>
      </w:rPr>
    </w:lvl>
    <w:lvl w:ilvl="5" w:tplc="AC8AC0E0">
      <w:start w:val="1"/>
      <w:numFmt w:val="bullet"/>
      <w:lvlText w:val=""/>
      <w:lvlJc w:val="left"/>
      <w:pPr>
        <w:ind w:left="5400" w:hanging="360"/>
      </w:pPr>
      <w:rPr>
        <w:rFonts w:ascii="Wingdings" w:hAnsi="Wingdings" w:hint="default"/>
      </w:rPr>
    </w:lvl>
    <w:lvl w:ilvl="6" w:tplc="E86053BC">
      <w:start w:val="1"/>
      <w:numFmt w:val="bullet"/>
      <w:lvlText w:val=""/>
      <w:lvlJc w:val="left"/>
      <w:pPr>
        <w:ind w:left="6120" w:hanging="360"/>
      </w:pPr>
      <w:rPr>
        <w:rFonts w:ascii="Symbol" w:hAnsi="Symbol" w:hint="default"/>
      </w:rPr>
    </w:lvl>
    <w:lvl w:ilvl="7" w:tplc="EA28B670">
      <w:start w:val="1"/>
      <w:numFmt w:val="bullet"/>
      <w:lvlText w:val="o"/>
      <w:lvlJc w:val="left"/>
      <w:pPr>
        <w:ind w:left="6840" w:hanging="360"/>
      </w:pPr>
      <w:rPr>
        <w:rFonts w:ascii="Courier New" w:hAnsi="Courier New" w:hint="default"/>
      </w:rPr>
    </w:lvl>
    <w:lvl w:ilvl="8" w:tplc="59127CEC">
      <w:start w:val="1"/>
      <w:numFmt w:val="bullet"/>
      <w:lvlText w:val=""/>
      <w:lvlJc w:val="left"/>
      <w:pPr>
        <w:ind w:left="7560" w:hanging="360"/>
      </w:pPr>
      <w:rPr>
        <w:rFonts w:ascii="Wingdings" w:hAnsi="Wingdings" w:hint="default"/>
      </w:rPr>
    </w:lvl>
  </w:abstractNum>
  <w:abstractNum w:abstractNumId="5" w15:restartNumberingAfterBreak="0">
    <w:nsid w:val="0D57A194"/>
    <w:multiLevelType w:val="hybridMultilevel"/>
    <w:tmpl w:val="D61EFDAE"/>
    <w:lvl w:ilvl="0" w:tplc="8FD0AA58">
      <w:numFmt w:val="none"/>
      <w:lvlText w:val=""/>
      <w:lvlJc w:val="left"/>
      <w:pPr>
        <w:tabs>
          <w:tab w:val="num" w:pos="360"/>
        </w:tabs>
      </w:pPr>
    </w:lvl>
    <w:lvl w:ilvl="1" w:tplc="85F22BB6">
      <w:start w:val="1"/>
      <w:numFmt w:val="lowerLetter"/>
      <w:lvlText w:val="%2."/>
      <w:lvlJc w:val="left"/>
      <w:pPr>
        <w:ind w:left="1440" w:hanging="360"/>
      </w:pPr>
    </w:lvl>
    <w:lvl w:ilvl="2" w:tplc="2E9EE8B2">
      <w:start w:val="1"/>
      <w:numFmt w:val="lowerRoman"/>
      <w:lvlText w:val="%3."/>
      <w:lvlJc w:val="right"/>
      <w:pPr>
        <w:ind w:left="2160" w:hanging="180"/>
      </w:pPr>
    </w:lvl>
    <w:lvl w:ilvl="3" w:tplc="8F401B7A">
      <w:start w:val="1"/>
      <w:numFmt w:val="decimal"/>
      <w:lvlText w:val="%4."/>
      <w:lvlJc w:val="left"/>
      <w:pPr>
        <w:ind w:left="2880" w:hanging="360"/>
      </w:pPr>
    </w:lvl>
    <w:lvl w:ilvl="4" w:tplc="820EF612">
      <w:start w:val="1"/>
      <w:numFmt w:val="lowerLetter"/>
      <w:lvlText w:val="%5."/>
      <w:lvlJc w:val="left"/>
      <w:pPr>
        <w:ind w:left="3600" w:hanging="360"/>
      </w:pPr>
    </w:lvl>
    <w:lvl w:ilvl="5" w:tplc="CD803478">
      <w:start w:val="1"/>
      <w:numFmt w:val="lowerRoman"/>
      <w:lvlText w:val="%6."/>
      <w:lvlJc w:val="right"/>
      <w:pPr>
        <w:ind w:left="4320" w:hanging="180"/>
      </w:pPr>
    </w:lvl>
    <w:lvl w:ilvl="6" w:tplc="5AEEEFA4">
      <w:start w:val="1"/>
      <w:numFmt w:val="decimal"/>
      <w:lvlText w:val="%7."/>
      <w:lvlJc w:val="left"/>
      <w:pPr>
        <w:ind w:left="5040" w:hanging="360"/>
      </w:pPr>
    </w:lvl>
    <w:lvl w:ilvl="7" w:tplc="2C66D132">
      <w:start w:val="1"/>
      <w:numFmt w:val="lowerLetter"/>
      <w:lvlText w:val="%8."/>
      <w:lvlJc w:val="left"/>
      <w:pPr>
        <w:ind w:left="5760" w:hanging="360"/>
      </w:pPr>
    </w:lvl>
    <w:lvl w:ilvl="8" w:tplc="F8E872A6">
      <w:start w:val="1"/>
      <w:numFmt w:val="lowerRoman"/>
      <w:lvlText w:val="%9."/>
      <w:lvlJc w:val="right"/>
      <w:pPr>
        <w:ind w:left="6480" w:hanging="180"/>
      </w:pPr>
    </w:lvl>
  </w:abstractNum>
  <w:abstractNum w:abstractNumId="6" w15:restartNumberingAfterBreak="0">
    <w:nsid w:val="15666F81"/>
    <w:multiLevelType w:val="hybridMultilevel"/>
    <w:tmpl w:val="91DE6A7C"/>
    <w:lvl w:ilvl="0" w:tplc="97926430">
      <w:numFmt w:val="none"/>
      <w:lvlText w:val=""/>
      <w:lvlJc w:val="left"/>
      <w:pPr>
        <w:tabs>
          <w:tab w:val="num" w:pos="360"/>
        </w:tabs>
      </w:pPr>
    </w:lvl>
    <w:lvl w:ilvl="1" w:tplc="FC0ACE4A">
      <w:start w:val="1"/>
      <w:numFmt w:val="lowerLetter"/>
      <w:lvlText w:val="%2."/>
      <w:lvlJc w:val="left"/>
      <w:pPr>
        <w:ind w:left="1440" w:hanging="360"/>
      </w:pPr>
    </w:lvl>
    <w:lvl w:ilvl="2" w:tplc="705CFB86">
      <w:start w:val="1"/>
      <w:numFmt w:val="lowerRoman"/>
      <w:lvlText w:val="%3."/>
      <w:lvlJc w:val="right"/>
      <w:pPr>
        <w:ind w:left="2160" w:hanging="180"/>
      </w:pPr>
    </w:lvl>
    <w:lvl w:ilvl="3" w:tplc="F8022DCC">
      <w:start w:val="1"/>
      <w:numFmt w:val="decimal"/>
      <w:lvlText w:val="%4."/>
      <w:lvlJc w:val="left"/>
      <w:pPr>
        <w:ind w:left="2880" w:hanging="360"/>
      </w:pPr>
    </w:lvl>
    <w:lvl w:ilvl="4" w:tplc="797AE2EE">
      <w:start w:val="1"/>
      <w:numFmt w:val="lowerLetter"/>
      <w:lvlText w:val="%5."/>
      <w:lvlJc w:val="left"/>
      <w:pPr>
        <w:ind w:left="3600" w:hanging="360"/>
      </w:pPr>
    </w:lvl>
    <w:lvl w:ilvl="5" w:tplc="722EDE3E">
      <w:start w:val="1"/>
      <w:numFmt w:val="lowerRoman"/>
      <w:lvlText w:val="%6."/>
      <w:lvlJc w:val="right"/>
      <w:pPr>
        <w:ind w:left="4320" w:hanging="180"/>
      </w:pPr>
    </w:lvl>
    <w:lvl w:ilvl="6" w:tplc="91084F9A">
      <w:start w:val="1"/>
      <w:numFmt w:val="decimal"/>
      <w:lvlText w:val="%7."/>
      <w:lvlJc w:val="left"/>
      <w:pPr>
        <w:ind w:left="5040" w:hanging="360"/>
      </w:pPr>
    </w:lvl>
    <w:lvl w:ilvl="7" w:tplc="411062BE">
      <w:start w:val="1"/>
      <w:numFmt w:val="lowerLetter"/>
      <w:lvlText w:val="%8."/>
      <w:lvlJc w:val="left"/>
      <w:pPr>
        <w:ind w:left="5760" w:hanging="360"/>
      </w:pPr>
    </w:lvl>
    <w:lvl w:ilvl="8" w:tplc="AB729E14">
      <w:start w:val="1"/>
      <w:numFmt w:val="lowerRoman"/>
      <w:lvlText w:val="%9."/>
      <w:lvlJc w:val="right"/>
      <w:pPr>
        <w:ind w:left="6480" w:hanging="180"/>
      </w:pPr>
    </w:lvl>
  </w:abstractNum>
  <w:abstractNum w:abstractNumId="7" w15:restartNumberingAfterBreak="0">
    <w:nsid w:val="1BED1A46"/>
    <w:multiLevelType w:val="multilevel"/>
    <w:tmpl w:val="BEE2656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pStyle w:val="Nagwek3"/>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D06D7F"/>
    <w:multiLevelType w:val="hybridMultilevel"/>
    <w:tmpl w:val="915041CE"/>
    <w:lvl w:ilvl="0" w:tplc="0AA6F226">
      <w:numFmt w:val="none"/>
      <w:lvlText w:val=""/>
      <w:lvlJc w:val="left"/>
      <w:pPr>
        <w:tabs>
          <w:tab w:val="num" w:pos="360"/>
        </w:tabs>
      </w:pPr>
    </w:lvl>
    <w:lvl w:ilvl="1" w:tplc="3C5039AE">
      <w:start w:val="1"/>
      <w:numFmt w:val="lowerLetter"/>
      <w:lvlText w:val="%2."/>
      <w:lvlJc w:val="left"/>
      <w:pPr>
        <w:ind w:left="1440" w:hanging="360"/>
      </w:pPr>
    </w:lvl>
    <w:lvl w:ilvl="2" w:tplc="37202D0C">
      <w:start w:val="1"/>
      <w:numFmt w:val="lowerRoman"/>
      <w:lvlText w:val="%3."/>
      <w:lvlJc w:val="right"/>
      <w:pPr>
        <w:ind w:left="2160" w:hanging="180"/>
      </w:pPr>
    </w:lvl>
    <w:lvl w:ilvl="3" w:tplc="9226333C">
      <w:start w:val="1"/>
      <w:numFmt w:val="decimal"/>
      <w:lvlText w:val="%4."/>
      <w:lvlJc w:val="left"/>
      <w:pPr>
        <w:ind w:left="2880" w:hanging="360"/>
      </w:pPr>
    </w:lvl>
    <w:lvl w:ilvl="4" w:tplc="E52A1CEE">
      <w:start w:val="1"/>
      <w:numFmt w:val="lowerLetter"/>
      <w:lvlText w:val="%5."/>
      <w:lvlJc w:val="left"/>
      <w:pPr>
        <w:ind w:left="3600" w:hanging="360"/>
      </w:pPr>
    </w:lvl>
    <w:lvl w:ilvl="5" w:tplc="42B69086">
      <w:start w:val="1"/>
      <w:numFmt w:val="lowerRoman"/>
      <w:lvlText w:val="%6."/>
      <w:lvlJc w:val="right"/>
      <w:pPr>
        <w:ind w:left="4320" w:hanging="180"/>
      </w:pPr>
    </w:lvl>
    <w:lvl w:ilvl="6" w:tplc="DFA2CDA4">
      <w:start w:val="1"/>
      <w:numFmt w:val="decimal"/>
      <w:lvlText w:val="%7."/>
      <w:lvlJc w:val="left"/>
      <w:pPr>
        <w:ind w:left="5040" w:hanging="360"/>
      </w:pPr>
    </w:lvl>
    <w:lvl w:ilvl="7" w:tplc="9C504C74">
      <w:start w:val="1"/>
      <w:numFmt w:val="lowerLetter"/>
      <w:lvlText w:val="%8."/>
      <w:lvlJc w:val="left"/>
      <w:pPr>
        <w:ind w:left="5760" w:hanging="360"/>
      </w:pPr>
    </w:lvl>
    <w:lvl w:ilvl="8" w:tplc="72629416">
      <w:start w:val="1"/>
      <w:numFmt w:val="lowerRoman"/>
      <w:lvlText w:val="%9."/>
      <w:lvlJc w:val="right"/>
      <w:pPr>
        <w:ind w:left="6480" w:hanging="180"/>
      </w:pPr>
    </w:lvl>
  </w:abstractNum>
  <w:abstractNum w:abstractNumId="9" w15:restartNumberingAfterBreak="0">
    <w:nsid w:val="221F344D"/>
    <w:multiLevelType w:val="hybridMultilevel"/>
    <w:tmpl w:val="7D9ADB0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AD6EF1"/>
    <w:multiLevelType w:val="hybridMultilevel"/>
    <w:tmpl w:val="C5969B04"/>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9BBA30"/>
    <w:multiLevelType w:val="hybridMultilevel"/>
    <w:tmpl w:val="0D446976"/>
    <w:lvl w:ilvl="0" w:tplc="309AF82C">
      <w:start w:val="1"/>
      <w:numFmt w:val="bullet"/>
      <w:lvlText w:val="-"/>
      <w:lvlJc w:val="left"/>
      <w:pPr>
        <w:ind w:left="1800" w:hanging="360"/>
      </w:pPr>
      <w:rPr>
        <w:rFonts w:ascii="Aptos" w:hAnsi="Aptos" w:hint="default"/>
      </w:rPr>
    </w:lvl>
    <w:lvl w:ilvl="1" w:tplc="5C7C9D88">
      <w:start w:val="1"/>
      <w:numFmt w:val="bullet"/>
      <w:lvlText w:val="o"/>
      <w:lvlJc w:val="left"/>
      <w:pPr>
        <w:ind w:left="2520" w:hanging="360"/>
      </w:pPr>
      <w:rPr>
        <w:rFonts w:ascii="Courier New" w:hAnsi="Courier New" w:hint="default"/>
      </w:rPr>
    </w:lvl>
    <w:lvl w:ilvl="2" w:tplc="EB64186C">
      <w:start w:val="1"/>
      <w:numFmt w:val="bullet"/>
      <w:lvlText w:val=""/>
      <w:lvlJc w:val="left"/>
      <w:pPr>
        <w:ind w:left="3240" w:hanging="360"/>
      </w:pPr>
      <w:rPr>
        <w:rFonts w:ascii="Wingdings" w:hAnsi="Wingdings" w:hint="default"/>
      </w:rPr>
    </w:lvl>
    <w:lvl w:ilvl="3" w:tplc="46745046">
      <w:start w:val="1"/>
      <w:numFmt w:val="bullet"/>
      <w:lvlText w:val=""/>
      <w:lvlJc w:val="left"/>
      <w:pPr>
        <w:ind w:left="3960" w:hanging="360"/>
      </w:pPr>
      <w:rPr>
        <w:rFonts w:ascii="Symbol" w:hAnsi="Symbol" w:hint="default"/>
      </w:rPr>
    </w:lvl>
    <w:lvl w:ilvl="4" w:tplc="260ABC84">
      <w:start w:val="1"/>
      <w:numFmt w:val="bullet"/>
      <w:lvlText w:val="o"/>
      <w:lvlJc w:val="left"/>
      <w:pPr>
        <w:ind w:left="4680" w:hanging="360"/>
      </w:pPr>
      <w:rPr>
        <w:rFonts w:ascii="Courier New" w:hAnsi="Courier New" w:hint="default"/>
      </w:rPr>
    </w:lvl>
    <w:lvl w:ilvl="5" w:tplc="AAC0331E">
      <w:start w:val="1"/>
      <w:numFmt w:val="bullet"/>
      <w:lvlText w:val=""/>
      <w:lvlJc w:val="left"/>
      <w:pPr>
        <w:ind w:left="5400" w:hanging="360"/>
      </w:pPr>
      <w:rPr>
        <w:rFonts w:ascii="Wingdings" w:hAnsi="Wingdings" w:hint="default"/>
      </w:rPr>
    </w:lvl>
    <w:lvl w:ilvl="6" w:tplc="8EEA24AE">
      <w:start w:val="1"/>
      <w:numFmt w:val="bullet"/>
      <w:lvlText w:val=""/>
      <w:lvlJc w:val="left"/>
      <w:pPr>
        <w:ind w:left="6120" w:hanging="360"/>
      </w:pPr>
      <w:rPr>
        <w:rFonts w:ascii="Symbol" w:hAnsi="Symbol" w:hint="default"/>
      </w:rPr>
    </w:lvl>
    <w:lvl w:ilvl="7" w:tplc="84C86FFE">
      <w:start w:val="1"/>
      <w:numFmt w:val="bullet"/>
      <w:lvlText w:val="o"/>
      <w:lvlJc w:val="left"/>
      <w:pPr>
        <w:ind w:left="6840" w:hanging="360"/>
      </w:pPr>
      <w:rPr>
        <w:rFonts w:ascii="Courier New" w:hAnsi="Courier New" w:hint="default"/>
      </w:rPr>
    </w:lvl>
    <w:lvl w:ilvl="8" w:tplc="048CE904">
      <w:start w:val="1"/>
      <w:numFmt w:val="bullet"/>
      <w:lvlText w:val=""/>
      <w:lvlJc w:val="left"/>
      <w:pPr>
        <w:ind w:left="7560" w:hanging="360"/>
      </w:pPr>
      <w:rPr>
        <w:rFonts w:ascii="Wingdings" w:hAnsi="Wingdings" w:hint="default"/>
      </w:rPr>
    </w:lvl>
  </w:abstractNum>
  <w:abstractNum w:abstractNumId="12" w15:restartNumberingAfterBreak="0">
    <w:nsid w:val="27B802B1"/>
    <w:multiLevelType w:val="hybridMultilevel"/>
    <w:tmpl w:val="92CAE2AA"/>
    <w:lvl w:ilvl="0" w:tplc="23D4BD12">
      <w:numFmt w:val="none"/>
      <w:lvlText w:val=""/>
      <w:lvlJc w:val="left"/>
      <w:pPr>
        <w:tabs>
          <w:tab w:val="num" w:pos="360"/>
        </w:tabs>
      </w:pPr>
    </w:lvl>
    <w:lvl w:ilvl="1" w:tplc="D8FA7E1C">
      <w:start w:val="1"/>
      <w:numFmt w:val="lowerLetter"/>
      <w:lvlText w:val="%2."/>
      <w:lvlJc w:val="left"/>
      <w:pPr>
        <w:ind w:left="1440" w:hanging="360"/>
      </w:pPr>
    </w:lvl>
    <w:lvl w:ilvl="2" w:tplc="87E4D624">
      <w:start w:val="1"/>
      <w:numFmt w:val="lowerRoman"/>
      <w:lvlText w:val="%3."/>
      <w:lvlJc w:val="right"/>
      <w:pPr>
        <w:ind w:left="2160" w:hanging="180"/>
      </w:pPr>
    </w:lvl>
    <w:lvl w:ilvl="3" w:tplc="D27C5690">
      <w:start w:val="1"/>
      <w:numFmt w:val="decimal"/>
      <w:lvlText w:val="%4."/>
      <w:lvlJc w:val="left"/>
      <w:pPr>
        <w:ind w:left="2880" w:hanging="360"/>
      </w:pPr>
    </w:lvl>
    <w:lvl w:ilvl="4" w:tplc="3764443C">
      <w:start w:val="1"/>
      <w:numFmt w:val="lowerLetter"/>
      <w:lvlText w:val="%5."/>
      <w:lvlJc w:val="left"/>
      <w:pPr>
        <w:ind w:left="3600" w:hanging="360"/>
      </w:pPr>
    </w:lvl>
    <w:lvl w:ilvl="5" w:tplc="266C4882">
      <w:start w:val="1"/>
      <w:numFmt w:val="lowerRoman"/>
      <w:lvlText w:val="%6."/>
      <w:lvlJc w:val="right"/>
      <w:pPr>
        <w:ind w:left="4320" w:hanging="180"/>
      </w:pPr>
    </w:lvl>
    <w:lvl w:ilvl="6" w:tplc="1C2646B8">
      <w:start w:val="1"/>
      <w:numFmt w:val="decimal"/>
      <w:lvlText w:val="%7."/>
      <w:lvlJc w:val="left"/>
      <w:pPr>
        <w:ind w:left="5040" w:hanging="360"/>
      </w:pPr>
    </w:lvl>
    <w:lvl w:ilvl="7" w:tplc="695459A2">
      <w:start w:val="1"/>
      <w:numFmt w:val="lowerLetter"/>
      <w:lvlText w:val="%8."/>
      <w:lvlJc w:val="left"/>
      <w:pPr>
        <w:ind w:left="5760" w:hanging="360"/>
      </w:pPr>
    </w:lvl>
    <w:lvl w:ilvl="8" w:tplc="07F8379C">
      <w:start w:val="1"/>
      <w:numFmt w:val="lowerRoman"/>
      <w:lvlText w:val="%9."/>
      <w:lvlJc w:val="right"/>
      <w:pPr>
        <w:ind w:left="6480" w:hanging="180"/>
      </w:pPr>
    </w:lvl>
  </w:abstractNum>
  <w:abstractNum w:abstractNumId="13" w15:restartNumberingAfterBreak="0">
    <w:nsid w:val="28526DC6"/>
    <w:multiLevelType w:val="hybridMultilevel"/>
    <w:tmpl w:val="317CE500"/>
    <w:lvl w:ilvl="0" w:tplc="AC327892">
      <w:start w:val="1"/>
      <w:numFmt w:val="bullet"/>
      <w:lvlText w:val="-"/>
      <w:lvlJc w:val="left"/>
      <w:pPr>
        <w:ind w:left="1800" w:hanging="360"/>
      </w:pPr>
      <w:rPr>
        <w:rFonts w:ascii="Aptos" w:hAnsi="Aptos" w:hint="default"/>
      </w:rPr>
    </w:lvl>
    <w:lvl w:ilvl="1" w:tplc="1B40F04A">
      <w:start w:val="1"/>
      <w:numFmt w:val="bullet"/>
      <w:lvlText w:val="o"/>
      <w:lvlJc w:val="left"/>
      <w:pPr>
        <w:ind w:left="2520" w:hanging="360"/>
      </w:pPr>
      <w:rPr>
        <w:rFonts w:ascii="Courier New" w:hAnsi="Courier New" w:hint="default"/>
      </w:rPr>
    </w:lvl>
    <w:lvl w:ilvl="2" w:tplc="CBB8FADA">
      <w:start w:val="1"/>
      <w:numFmt w:val="bullet"/>
      <w:lvlText w:val=""/>
      <w:lvlJc w:val="left"/>
      <w:pPr>
        <w:ind w:left="3240" w:hanging="360"/>
      </w:pPr>
      <w:rPr>
        <w:rFonts w:ascii="Wingdings" w:hAnsi="Wingdings" w:hint="default"/>
      </w:rPr>
    </w:lvl>
    <w:lvl w:ilvl="3" w:tplc="3F146754">
      <w:start w:val="1"/>
      <w:numFmt w:val="bullet"/>
      <w:lvlText w:val=""/>
      <w:lvlJc w:val="left"/>
      <w:pPr>
        <w:ind w:left="3960" w:hanging="360"/>
      </w:pPr>
      <w:rPr>
        <w:rFonts w:ascii="Symbol" w:hAnsi="Symbol" w:hint="default"/>
      </w:rPr>
    </w:lvl>
    <w:lvl w:ilvl="4" w:tplc="5A700C74">
      <w:start w:val="1"/>
      <w:numFmt w:val="bullet"/>
      <w:lvlText w:val="o"/>
      <w:lvlJc w:val="left"/>
      <w:pPr>
        <w:ind w:left="4680" w:hanging="360"/>
      </w:pPr>
      <w:rPr>
        <w:rFonts w:ascii="Courier New" w:hAnsi="Courier New" w:hint="default"/>
      </w:rPr>
    </w:lvl>
    <w:lvl w:ilvl="5" w:tplc="140EBCEE">
      <w:start w:val="1"/>
      <w:numFmt w:val="bullet"/>
      <w:lvlText w:val=""/>
      <w:lvlJc w:val="left"/>
      <w:pPr>
        <w:ind w:left="5400" w:hanging="360"/>
      </w:pPr>
      <w:rPr>
        <w:rFonts w:ascii="Wingdings" w:hAnsi="Wingdings" w:hint="default"/>
      </w:rPr>
    </w:lvl>
    <w:lvl w:ilvl="6" w:tplc="699E41C2">
      <w:start w:val="1"/>
      <w:numFmt w:val="bullet"/>
      <w:lvlText w:val=""/>
      <w:lvlJc w:val="left"/>
      <w:pPr>
        <w:ind w:left="6120" w:hanging="360"/>
      </w:pPr>
      <w:rPr>
        <w:rFonts w:ascii="Symbol" w:hAnsi="Symbol" w:hint="default"/>
      </w:rPr>
    </w:lvl>
    <w:lvl w:ilvl="7" w:tplc="22AC89E4">
      <w:start w:val="1"/>
      <w:numFmt w:val="bullet"/>
      <w:lvlText w:val="o"/>
      <w:lvlJc w:val="left"/>
      <w:pPr>
        <w:ind w:left="6840" w:hanging="360"/>
      </w:pPr>
      <w:rPr>
        <w:rFonts w:ascii="Courier New" w:hAnsi="Courier New" w:hint="default"/>
      </w:rPr>
    </w:lvl>
    <w:lvl w:ilvl="8" w:tplc="76809DD2">
      <w:start w:val="1"/>
      <w:numFmt w:val="bullet"/>
      <w:lvlText w:val=""/>
      <w:lvlJc w:val="left"/>
      <w:pPr>
        <w:ind w:left="7560" w:hanging="360"/>
      </w:pPr>
      <w:rPr>
        <w:rFonts w:ascii="Wingdings" w:hAnsi="Wingdings" w:hint="default"/>
      </w:rPr>
    </w:lvl>
  </w:abstractNum>
  <w:abstractNum w:abstractNumId="14" w15:restartNumberingAfterBreak="0">
    <w:nsid w:val="29043707"/>
    <w:multiLevelType w:val="hybridMultilevel"/>
    <w:tmpl w:val="89027F82"/>
    <w:lvl w:ilvl="0" w:tplc="1790335C">
      <w:numFmt w:val="none"/>
      <w:lvlText w:val=""/>
      <w:lvlJc w:val="left"/>
      <w:pPr>
        <w:tabs>
          <w:tab w:val="num" w:pos="360"/>
        </w:tabs>
      </w:pPr>
    </w:lvl>
    <w:lvl w:ilvl="1" w:tplc="9A58B922">
      <w:start w:val="1"/>
      <w:numFmt w:val="lowerLetter"/>
      <w:lvlText w:val="%2."/>
      <w:lvlJc w:val="left"/>
      <w:pPr>
        <w:ind w:left="1440" w:hanging="360"/>
      </w:pPr>
    </w:lvl>
    <w:lvl w:ilvl="2" w:tplc="DFD472A4">
      <w:start w:val="1"/>
      <w:numFmt w:val="lowerRoman"/>
      <w:lvlText w:val="%3."/>
      <w:lvlJc w:val="right"/>
      <w:pPr>
        <w:ind w:left="2160" w:hanging="180"/>
      </w:pPr>
    </w:lvl>
    <w:lvl w:ilvl="3" w:tplc="8F949634">
      <w:start w:val="1"/>
      <w:numFmt w:val="decimal"/>
      <w:lvlText w:val="%4."/>
      <w:lvlJc w:val="left"/>
      <w:pPr>
        <w:ind w:left="2880" w:hanging="360"/>
      </w:pPr>
    </w:lvl>
    <w:lvl w:ilvl="4" w:tplc="E31C4632">
      <w:start w:val="1"/>
      <w:numFmt w:val="lowerLetter"/>
      <w:lvlText w:val="%5."/>
      <w:lvlJc w:val="left"/>
      <w:pPr>
        <w:ind w:left="3600" w:hanging="360"/>
      </w:pPr>
    </w:lvl>
    <w:lvl w:ilvl="5" w:tplc="424CE0CC">
      <w:start w:val="1"/>
      <w:numFmt w:val="lowerRoman"/>
      <w:lvlText w:val="%6."/>
      <w:lvlJc w:val="right"/>
      <w:pPr>
        <w:ind w:left="4320" w:hanging="180"/>
      </w:pPr>
    </w:lvl>
    <w:lvl w:ilvl="6" w:tplc="B2225788">
      <w:start w:val="1"/>
      <w:numFmt w:val="decimal"/>
      <w:lvlText w:val="%7."/>
      <w:lvlJc w:val="left"/>
      <w:pPr>
        <w:ind w:left="5040" w:hanging="360"/>
      </w:pPr>
    </w:lvl>
    <w:lvl w:ilvl="7" w:tplc="7F72CFDE">
      <w:start w:val="1"/>
      <w:numFmt w:val="lowerLetter"/>
      <w:lvlText w:val="%8."/>
      <w:lvlJc w:val="left"/>
      <w:pPr>
        <w:ind w:left="5760" w:hanging="360"/>
      </w:pPr>
    </w:lvl>
    <w:lvl w:ilvl="8" w:tplc="0980C9EA">
      <w:start w:val="1"/>
      <w:numFmt w:val="lowerRoman"/>
      <w:lvlText w:val="%9."/>
      <w:lvlJc w:val="right"/>
      <w:pPr>
        <w:ind w:left="6480" w:hanging="180"/>
      </w:pPr>
    </w:lvl>
  </w:abstractNum>
  <w:abstractNum w:abstractNumId="15" w15:restartNumberingAfterBreak="0">
    <w:nsid w:val="2EE04315"/>
    <w:multiLevelType w:val="hybridMultilevel"/>
    <w:tmpl w:val="EA80E044"/>
    <w:lvl w:ilvl="0" w:tplc="45227A04">
      <w:start w:val="1"/>
      <w:numFmt w:val="bullet"/>
      <w:lvlText w:val=""/>
      <w:lvlJc w:val="left"/>
      <w:pPr>
        <w:ind w:left="720" w:hanging="360"/>
      </w:pPr>
      <w:rPr>
        <w:rFonts w:ascii="Symbol" w:hAnsi="Symbol" w:hint="default"/>
      </w:rPr>
    </w:lvl>
    <w:lvl w:ilvl="1" w:tplc="550E5BEE">
      <w:start w:val="1"/>
      <w:numFmt w:val="bullet"/>
      <w:lvlText w:val="o"/>
      <w:lvlJc w:val="left"/>
      <w:pPr>
        <w:ind w:left="1440" w:hanging="360"/>
      </w:pPr>
      <w:rPr>
        <w:rFonts w:ascii="Courier New" w:hAnsi="Courier New" w:hint="default"/>
      </w:rPr>
    </w:lvl>
    <w:lvl w:ilvl="2" w:tplc="3BB84F1A">
      <w:start w:val="1"/>
      <w:numFmt w:val="bullet"/>
      <w:lvlText w:val=""/>
      <w:lvlJc w:val="left"/>
      <w:pPr>
        <w:ind w:left="2160" w:hanging="360"/>
      </w:pPr>
      <w:rPr>
        <w:rFonts w:ascii="Wingdings" w:hAnsi="Wingdings" w:hint="default"/>
      </w:rPr>
    </w:lvl>
    <w:lvl w:ilvl="3" w:tplc="188CF07A">
      <w:start w:val="1"/>
      <w:numFmt w:val="bullet"/>
      <w:lvlText w:val=""/>
      <w:lvlJc w:val="left"/>
      <w:pPr>
        <w:ind w:left="2880" w:hanging="360"/>
      </w:pPr>
      <w:rPr>
        <w:rFonts w:ascii="Symbol" w:hAnsi="Symbol" w:hint="default"/>
      </w:rPr>
    </w:lvl>
    <w:lvl w:ilvl="4" w:tplc="1CFAFCD8">
      <w:start w:val="1"/>
      <w:numFmt w:val="bullet"/>
      <w:lvlText w:val="o"/>
      <w:lvlJc w:val="left"/>
      <w:pPr>
        <w:ind w:left="3600" w:hanging="360"/>
      </w:pPr>
      <w:rPr>
        <w:rFonts w:ascii="Courier New" w:hAnsi="Courier New" w:hint="default"/>
      </w:rPr>
    </w:lvl>
    <w:lvl w:ilvl="5" w:tplc="9CD89BEA">
      <w:start w:val="1"/>
      <w:numFmt w:val="bullet"/>
      <w:lvlText w:val=""/>
      <w:lvlJc w:val="left"/>
      <w:pPr>
        <w:ind w:left="4320" w:hanging="360"/>
      </w:pPr>
      <w:rPr>
        <w:rFonts w:ascii="Wingdings" w:hAnsi="Wingdings" w:hint="default"/>
      </w:rPr>
    </w:lvl>
    <w:lvl w:ilvl="6" w:tplc="F800A074">
      <w:start w:val="1"/>
      <w:numFmt w:val="bullet"/>
      <w:lvlText w:val=""/>
      <w:lvlJc w:val="left"/>
      <w:pPr>
        <w:ind w:left="5040" w:hanging="360"/>
      </w:pPr>
      <w:rPr>
        <w:rFonts w:ascii="Symbol" w:hAnsi="Symbol" w:hint="default"/>
      </w:rPr>
    </w:lvl>
    <w:lvl w:ilvl="7" w:tplc="EB2CA036">
      <w:start w:val="1"/>
      <w:numFmt w:val="bullet"/>
      <w:lvlText w:val="o"/>
      <w:lvlJc w:val="left"/>
      <w:pPr>
        <w:ind w:left="5760" w:hanging="360"/>
      </w:pPr>
      <w:rPr>
        <w:rFonts w:ascii="Courier New" w:hAnsi="Courier New" w:hint="default"/>
      </w:rPr>
    </w:lvl>
    <w:lvl w:ilvl="8" w:tplc="E1843704">
      <w:start w:val="1"/>
      <w:numFmt w:val="bullet"/>
      <w:lvlText w:val=""/>
      <w:lvlJc w:val="left"/>
      <w:pPr>
        <w:ind w:left="6480" w:hanging="360"/>
      </w:pPr>
      <w:rPr>
        <w:rFonts w:ascii="Wingdings" w:hAnsi="Wingdings" w:hint="default"/>
      </w:rPr>
    </w:lvl>
  </w:abstractNum>
  <w:abstractNum w:abstractNumId="16" w15:restartNumberingAfterBreak="0">
    <w:nsid w:val="31E6921D"/>
    <w:multiLevelType w:val="hybridMultilevel"/>
    <w:tmpl w:val="120225AE"/>
    <w:lvl w:ilvl="0" w:tplc="FC364BF8">
      <w:numFmt w:val="none"/>
      <w:lvlText w:val=""/>
      <w:lvlJc w:val="left"/>
      <w:pPr>
        <w:tabs>
          <w:tab w:val="num" w:pos="360"/>
        </w:tabs>
      </w:pPr>
    </w:lvl>
    <w:lvl w:ilvl="1" w:tplc="D0D87468">
      <w:start w:val="1"/>
      <w:numFmt w:val="lowerLetter"/>
      <w:lvlText w:val="%2."/>
      <w:lvlJc w:val="left"/>
      <w:pPr>
        <w:ind w:left="1440" w:hanging="360"/>
      </w:pPr>
    </w:lvl>
    <w:lvl w:ilvl="2" w:tplc="458C5DEE">
      <w:start w:val="1"/>
      <w:numFmt w:val="lowerRoman"/>
      <w:lvlText w:val="%3."/>
      <w:lvlJc w:val="right"/>
      <w:pPr>
        <w:ind w:left="2160" w:hanging="180"/>
      </w:pPr>
    </w:lvl>
    <w:lvl w:ilvl="3" w:tplc="053C470E">
      <w:start w:val="1"/>
      <w:numFmt w:val="decimal"/>
      <w:lvlText w:val="%4."/>
      <w:lvlJc w:val="left"/>
      <w:pPr>
        <w:ind w:left="2880" w:hanging="360"/>
      </w:pPr>
    </w:lvl>
    <w:lvl w:ilvl="4" w:tplc="57386646">
      <w:start w:val="1"/>
      <w:numFmt w:val="lowerLetter"/>
      <w:lvlText w:val="%5."/>
      <w:lvlJc w:val="left"/>
      <w:pPr>
        <w:ind w:left="3600" w:hanging="360"/>
      </w:pPr>
    </w:lvl>
    <w:lvl w:ilvl="5" w:tplc="2B50E64C">
      <w:start w:val="1"/>
      <w:numFmt w:val="lowerRoman"/>
      <w:lvlText w:val="%6."/>
      <w:lvlJc w:val="right"/>
      <w:pPr>
        <w:ind w:left="4320" w:hanging="180"/>
      </w:pPr>
    </w:lvl>
    <w:lvl w:ilvl="6" w:tplc="8C14483A">
      <w:start w:val="1"/>
      <w:numFmt w:val="decimal"/>
      <w:lvlText w:val="%7."/>
      <w:lvlJc w:val="left"/>
      <w:pPr>
        <w:ind w:left="5040" w:hanging="360"/>
      </w:pPr>
    </w:lvl>
    <w:lvl w:ilvl="7" w:tplc="2D3CD96A">
      <w:start w:val="1"/>
      <w:numFmt w:val="lowerLetter"/>
      <w:lvlText w:val="%8."/>
      <w:lvlJc w:val="left"/>
      <w:pPr>
        <w:ind w:left="5760" w:hanging="360"/>
      </w:pPr>
    </w:lvl>
    <w:lvl w:ilvl="8" w:tplc="31A01E92">
      <w:start w:val="1"/>
      <w:numFmt w:val="lowerRoman"/>
      <w:lvlText w:val="%9."/>
      <w:lvlJc w:val="right"/>
      <w:pPr>
        <w:ind w:left="6480" w:hanging="180"/>
      </w:pPr>
    </w:lvl>
  </w:abstractNum>
  <w:abstractNum w:abstractNumId="17" w15:restartNumberingAfterBreak="0">
    <w:nsid w:val="3270E128"/>
    <w:multiLevelType w:val="hybridMultilevel"/>
    <w:tmpl w:val="59F6C9CA"/>
    <w:lvl w:ilvl="0" w:tplc="D3085F32">
      <w:numFmt w:val="none"/>
      <w:lvlText w:val=""/>
      <w:lvlJc w:val="left"/>
      <w:pPr>
        <w:tabs>
          <w:tab w:val="num" w:pos="360"/>
        </w:tabs>
      </w:pPr>
    </w:lvl>
    <w:lvl w:ilvl="1" w:tplc="6486D11E">
      <w:start w:val="1"/>
      <w:numFmt w:val="lowerLetter"/>
      <w:lvlText w:val="%2."/>
      <w:lvlJc w:val="left"/>
      <w:pPr>
        <w:ind w:left="1440" w:hanging="360"/>
      </w:pPr>
    </w:lvl>
    <w:lvl w:ilvl="2" w:tplc="FB56BC96">
      <w:start w:val="1"/>
      <w:numFmt w:val="lowerRoman"/>
      <w:lvlText w:val="%3."/>
      <w:lvlJc w:val="right"/>
      <w:pPr>
        <w:ind w:left="2160" w:hanging="180"/>
      </w:pPr>
    </w:lvl>
    <w:lvl w:ilvl="3" w:tplc="656C369C">
      <w:start w:val="1"/>
      <w:numFmt w:val="decimal"/>
      <w:lvlText w:val="%4."/>
      <w:lvlJc w:val="left"/>
      <w:pPr>
        <w:ind w:left="2880" w:hanging="360"/>
      </w:pPr>
    </w:lvl>
    <w:lvl w:ilvl="4" w:tplc="468CC56A">
      <w:start w:val="1"/>
      <w:numFmt w:val="lowerLetter"/>
      <w:lvlText w:val="%5."/>
      <w:lvlJc w:val="left"/>
      <w:pPr>
        <w:ind w:left="3600" w:hanging="360"/>
      </w:pPr>
    </w:lvl>
    <w:lvl w:ilvl="5" w:tplc="2500D622">
      <w:start w:val="1"/>
      <w:numFmt w:val="lowerRoman"/>
      <w:lvlText w:val="%6."/>
      <w:lvlJc w:val="right"/>
      <w:pPr>
        <w:ind w:left="4320" w:hanging="180"/>
      </w:pPr>
    </w:lvl>
    <w:lvl w:ilvl="6" w:tplc="7A86C4AA">
      <w:start w:val="1"/>
      <w:numFmt w:val="decimal"/>
      <w:lvlText w:val="%7."/>
      <w:lvlJc w:val="left"/>
      <w:pPr>
        <w:ind w:left="5040" w:hanging="360"/>
      </w:pPr>
    </w:lvl>
    <w:lvl w:ilvl="7" w:tplc="3D74059E">
      <w:start w:val="1"/>
      <w:numFmt w:val="lowerLetter"/>
      <w:lvlText w:val="%8."/>
      <w:lvlJc w:val="left"/>
      <w:pPr>
        <w:ind w:left="5760" w:hanging="360"/>
      </w:pPr>
    </w:lvl>
    <w:lvl w:ilvl="8" w:tplc="D9BC8CDE">
      <w:start w:val="1"/>
      <w:numFmt w:val="lowerRoman"/>
      <w:lvlText w:val="%9."/>
      <w:lvlJc w:val="right"/>
      <w:pPr>
        <w:ind w:left="6480" w:hanging="180"/>
      </w:pPr>
    </w:lvl>
  </w:abstractNum>
  <w:abstractNum w:abstractNumId="18" w15:restartNumberingAfterBreak="0">
    <w:nsid w:val="3CE44B70"/>
    <w:multiLevelType w:val="hybridMultilevel"/>
    <w:tmpl w:val="87E6E4E4"/>
    <w:lvl w:ilvl="0" w:tplc="A82E8748">
      <w:numFmt w:val="none"/>
      <w:lvlText w:val=""/>
      <w:lvlJc w:val="left"/>
      <w:pPr>
        <w:tabs>
          <w:tab w:val="num" w:pos="360"/>
        </w:tabs>
      </w:pPr>
    </w:lvl>
    <w:lvl w:ilvl="1" w:tplc="7C08D6E6">
      <w:start w:val="1"/>
      <w:numFmt w:val="lowerLetter"/>
      <w:lvlText w:val="%2."/>
      <w:lvlJc w:val="left"/>
      <w:pPr>
        <w:ind w:left="1440" w:hanging="360"/>
      </w:pPr>
    </w:lvl>
    <w:lvl w:ilvl="2" w:tplc="F53A387A">
      <w:start w:val="1"/>
      <w:numFmt w:val="lowerRoman"/>
      <w:lvlText w:val="%3."/>
      <w:lvlJc w:val="right"/>
      <w:pPr>
        <w:ind w:left="2160" w:hanging="180"/>
      </w:pPr>
    </w:lvl>
    <w:lvl w:ilvl="3" w:tplc="06BCDEAC">
      <w:start w:val="1"/>
      <w:numFmt w:val="decimal"/>
      <w:lvlText w:val="%4."/>
      <w:lvlJc w:val="left"/>
      <w:pPr>
        <w:ind w:left="2880" w:hanging="360"/>
      </w:pPr>
    </w:lvl>
    <w:lvl w:ilvl="4" w:tplc="2C703F0A">
      <w:start w:val="1"/>
      <w:numFmt w:val="lowerLetter"/>
      <w:lvlText w:val="%5."/>
      <w:lvlJc w:val="left"/>
      <w:pPr>
        <w:ind w:left="3600" w:hanging="360"/>
      </w:pPr>
    </w:lvl>
    <w:lvl w:ilvl="5" w:tplc="F0381ED0">
      <w:start w:val="1"/>
      <w:numFmt w:val="lowerRoman"/>
      <w:lvlText w:val="%6."/>
      <w:lvlJc w:val="right"/>
      <w:pPr>
        <w:ind w:left="4320" w:hanging="180"/>
      </w:pPr>
    </w:lvl>
    <w:lvl w:ilvl="6" w:tplc="65EC6436">
      <w:start w:val="1"/>
      <w:numFmt w:val="decimal"/>
      <w:lvlText w:val="%7."/>
      <w:lvlJc w:val="left"/>
      <w:pPr>
        <w:ind w:left="5040" w:hanging="360"/>
      </w:pPr>
    </w:lvl>
    <w:lvl w:ilvl="7" w:tplc="F82EB4E4">
      <w:start w:val="1"/>
      <w:numFmt w:val="lowerLetter"/>
      <w:lvlText w:val="%8."/>
      <w:lvlJc w:val="left"/>
      <w:pPr>
        <w:ind w:left="5760" w:hanging="360"/>
      </w:pPr>
    </w:lvl>
    <w:lvl w:ilvl="8" w:tplc="05DE81D4">
      <w:start w:val="1"/>
      <w:numFmt w:val="lowerRoman"/>
      <w:lvlText w:val="%9."/>
      <w:lvlJc w:val="right"/>
      <w:pPr>
        <w:ind w:left="6480" w:hanging="180"/>
      </w:pPr>
    </w:lvl>
  </w:abstractNum>
  <w:abstractNum w:abstractNumId="19" w15:restartNumberingAfterBreak="0">
    <w:nsid w:val="4D891690"/>
    <w:multiLevelType w:val="hybridMultilevel"/>
    <w:tmpl w:val="BA8074E2"/>
    <w:lvl w:ilvl="0" w:tplc="62A8307E">
      <w:start w:val="1"/>
      <w:numFmt w:val="bullet"/>
      <w:lvlText w:val=""/>
      <w:lvlJc w:val="left"/>
      <w:pPr>
        <w:ind w:left="720" w:hanging="360"/>
      </w:pPr>
      <w:rPr>
        <w:rFonts w:ascii="Symbol" w:hAnsi="Symbol" w:hint="default"/>
      </w:rPr>
    </w:lvl>
    <w:lvl w:ilvl="1" w:tplc="D66C6894">
      <w:start w:val="1"/>
      <w:numFmt w:val="bullet"/>
      <w:lvlText w:val="o"/>
      <w:lvlJc w:val="left"/>
      <w:pPr>
        <w:ind w:left="1440" w:hanging="360"/>
      </w:pPr>
      <w:rPr>
        <w:rFonts w:ascii="Courier New" w:hAnsi="Courier New" w:hint="default"/>
      </w:rPr>
    </w:lvl>
    <w:lvl w:ilvl="2" w:tplc="8D8A8A20">
      <w:start w:val="1"/>
      <w:numFmt w:val="bullet"/>
      <w:lvlText w:val=""/>
      <w:lvlJc w:val="left"/>
      <w:pPr>
        <w:ind w:left="2160" w:hanging="360"/>
      </w:pPr>
      <w:rPr>
        <w:rFonts w:ascii="Wingdings" w:hAnsi="Wingdings" w:hint="default"/>
      </w:rPr>
    </w:lvl>
    <w:lvl w:ilvl="3" w:tplc="5EC8A072">
      <w:start w:val="1"/>
      <w:numFmt w:val="bullet"/>
      <w:lvlText w:val=""/>
      <w:lvlJc w:val="left"/>
      <w:pPr>
        <w:ind w:left="2880" w:hanging="360"/>
      </w:pPr>
      <w:rPr>
        <w:rFonts w:ascii="Symbol" w:hAnsi="Symbol" w:hint="default"/>
      </w:rPr>
    </w:lvl>
    <w:lvl w:ilvl="4" w:tplc="AD9CC0F6">
      <w:start w:val="1"/>
      <w:numFmt w:val="bullet"/>
      <w:lvlText w:val="o"/>
      <w:lvlJc w:val="left"/>
      <w:pPr>
        <w:ind w:left="3600" w:hanging="360"/>
      </w:pPr>
      <w:rPr>
        <w:rFonts w:ascii="Courier New" w:hAnsi="Courier New" w:hint="default"/>
      </w:rPr>
    </w:lvl>
    <w:lvl w:ilvl="5" w:tplc="3C447304">
      <w:start w:val="1"/>
      <w:numFmt w:val="bullet"/>
      <w:lvlText w:val=""/>
      <w:lvlJc w:val="left"/>
      <w:pPr>
        <w:ind w:left="4320" w:hanging="360"/>
      </w:pPr>
      <w:rPr>
        <w:rFonts w:ascii="Wingdings" w:hAnsi="Wingdings" w:hint="default"/>
      </w:rPr>
    </w:lvl>
    <w:lvl w:ilvl="6" w:tplc="DCEA7BF4">
      <w:start w:val="1"/>
      <w:numFmt w:val="bullet"/>
      <w:lvlText w:val=""/>
      <w:lvlJc w:val="left"/>
      <w:pPr>
        <w:ind w:left="5040" w:hanging="360"/>
      </w:pPr>
      <w:rPr>
        <w:rFonts w:ascii="Symbol" w:hAnsi="Symbol" w:hint="default"/>
      </w:rPr>
    </w:lvl>
    <w:lvl w:ilvl="7" w:tplc="A866CD9E">
      <w:start w:val="1"/>
      <w:numFmt w:val="bullet"/>
      <w:lvlText w:val="o"/>
      <w:lvlJc w:val="left"/>
      <w:pPr>
        <w:ind w:left="5760" w:hanging="360"/>
      </w:pPr>
      <w:rPr>
        <w:rFonts w:ascii="Courier New" w:hAnsi="Courier New" w:hint="default"/>
      </w:rPr>
    </w:lvl>
    <w:lvl w:ilvl="8" w:tplc="B6927EC6">
      <w:start w:val="1"/>
      <w:numFmt w:val="bullet"/>
      <w:lvlText w:val=""/>
      <w:lvlJc w:val="left"/>
      <w:pPr>
        <w:ind w:left="6480" w:hanging="360"/>
      </w:pPr>
      <w:rPr>
        <w:rFonts w:ascii="Wingdings" w:hAnsi="Wingdings" w:hint="default"/>
      </w:rPr>
    </w:lvl>
  </w:abstractNum>
  <w:abstractNum w:abstractNumId="20" w15:restartNumberingAfterBreak="0">
    <w:nsid w:val="4EB2F0D3"/>
    <w:multiLevelType w:val="hybridMultilevel"/>
    <w:tmpl w:val="9948CC8E"/>
    <w:lvl w:ilvl="0" w:tplc="F45E580C">
      <w:start w:val="1"/>
      <w:numFmt w:val="bullet"/>
      <w:lvlText w:val=""/>
      <w:lvlJc w:val="left"/>
      <w:pPr>
        <w:ind w:left="720" w:hanging="360"/>
      </w:pPr>
      <w:rPr>
        <w:rFonts w:ascii="Symbol" w:hAnsi="Symbol" w:hint="default"/>
      </w:rPr>
    </w:lvl>
    <w:lvl w:ilvl="1" w:tplc="52B20746">
      <w:start w:val="1"/>
      <w:numFmt w:val="bullet"/>
      <w:lvlText w:val="o"/>
      <w:lvlJc w:val="left"/>
      <w:pPr>
        <w:ind w:left="1440" w:hanging="360"/>
      </w:pPr>
      <w:rPr>
        <w:rFonts w:ascii="Courier New" w:hAnsi="Courier New" w:hint="default"/>
      </w:rPr>
    </w:lvl>
    <w:lvl w:ilvl="2" w:tplc="4CC6DED0">
      <w:start w:val="1"/>
      <w:numFmt w:val="bullet"/>
      <w:lvlText w:val=""/>
      <w:lvlJc w:val="left"/>
      <w:pPr>
        <w:ind w:left="2160" w:hanging="360"/>
      </w:pPr>
      <w:rPr>
        <w:rFonts w:ascii="Wingdings" w:hAnsi="Wingdings" w:hint="default"/>
      </w:rPr>
    </w:lvl>
    <w:lvl w:ilvl="3" w:tplc="89C86184">
      <w:start w:val="1"/>
      <w:numFmt w:val="bullet"/>
      <w:lvlText w:val=""/>
      <w:lvlJc w:val="left"/>
      <w:pPr>
        <w:ind w:left="2880" w:hanging="360"/>
      </w:pPr>
      <w:rPr>
        <w:rFonts w:ascii="Symbol" w:hAnsi="Symbol" w:hint="default"/>
      </w:rPr>
    </w:lvl>
    <w:lvl w:ilvl="4" w:tplc="968032F6">
      <w:start w:val="1"/>
      <w:numFmt w:val="bullet"/>
      <w:lvlText w:val="o"/>
      <w:lvlJc w:val="left"/>
      <w:pPr>
        <w:ind w:left="3600" w:hanging="360"/>
      </w:pPr>
      <w:rPr>
        <w:rFonts w:ascii="Courier New" w:hAnsi="Courier New" w:hint="default"/>
      </w:rPr>
    </w:lvl>
    <w:lvl w:ilvl="5" w:tplc="6FB600AE">
      <w:start w:val="1"/>
      <w:numFmt w:val="bullet"/>
      <w:lvlText w:val=""/>
      <w:lvlJc w:val="left"/>
      <w:pPr>
        <w:ind w:left="4320" w:hanging="360"/>
      </w:pPr>
      <w:rPr>
        <w:rFonts w:ascii="Wingdings" w:hAnsi="Wingdings" w:hint="default"/>
      </w:rPr>
    </w:lvl>
    <w:lvl w:ilvl="6" w:tplc="95F8D680">
      <w:start w:val="1"/>
      <w:numFmt w:val="bullet"/>
      <w:lvlText w:val=""/>
      <w:lvlJc w:val="left"/>
      <w:pPr>
        <w:ind w:left="5040" w:hanging="360"/>
      </w:pPr>
      <w:rPr>
        <w:rFonts w:ascii="Symbol" w:hAnsi="Symbol" w:hint="default"/>
      </w:rPr>
    </w:lvl>
    <w:lvl w:ilvl="7" w:tplc="8A602994">
      <w:start w:val="1"/>
      <w:numFmt w:val="bullet"/>
      <w:lvlText w:val="o"/>
      <w:lvlJc w:val="left"/>
      <w:pPr>
        <w:ind w:left="5760" w:hanging="360"/>
      </w:pPr>
      <w:rPr>
        <w:rFonts w:ascii="Courier New" w:hAnsi="Courier New" w:hint="default"/>
      </w:rPr>
    </w:lvl>
    <w:lvl w:ilvl="8" w:tplc="77346E38">
      <w:start w:val="1"/>
      <w:numFmt w:val="bullet"/>
      <w:lvlText w:val=""/>
      <w:lvlJc w:val="left"/>
      <w:pPr>
        <w:ind w:left="6480" w:hanging="360"/>
      </w:pPr>
      <w:rPr>
        <w:rFonts w:ascii="Wingdings" w:hAnsi="Wingdings" w:hint="default"/>
      </w:rPr>
    </w:lvl>
  </w:abstractNum>
  <w:abstractNum w:abstractNumId="21" w15:restartNumberingAfterBreak="0">
    <w:nsid w:val="50C73544"/>
    <w:multiLevelType w:val="hybridMultilevel"/>
    <w:tmpl w:val="4762F2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8F79EB"/>
    <w:multiLevelType w:val="hybridMultilevel"/>
    <w:tmpl w:val="37E0EB6A"/>
    <w:lvl w:ilvl="0" w:tplc="C41606CC">
      <w:start w:val="1"/>
      <w:numFmt w:val="bullet"/>
      <w:lvlText w:val="-"/>
      <w:lvlJc w:val="left"/>
      <w:pPr>
        <w:ind w:left="1800" w:hanging="360"/>
      </w:pPr>
      <w:rPr>
        <w:rFonts w:ascii="Aptos" w:hAnsi="Aptos" w:hint="default"/>
      </w:rPr>
    </w:lvl>
    <w:lvl w:ilvl="1" w:tplc="1ED63AAE">
      <w:start w:val="1"/>
      <w:numFmt w:val="bullet"/>
      <w:lvlText w:val="o"/>
      <w:lvlJc w:val="left"/>
      <w:pPr>
        <w:ind w:left="2520" w:hanging="360"/>
      </w:pPr>
      <w:rPr>
        <w:rFonts w:ascii="Courier New" w:hAnsi="Courier New" w:hint="default"/>
      </w:rPr>
    </w:lvl>
    <w:lvl w:ilvl="2" w:tplc="96A4A51C">
      <w:start w:val="1"/>
      <w:numFmt w:val="bullet"/>
      <w:lvlText w:val=""/>
      <w:lvlJc w:val="left"/>
      <w:pPr>
        <w:ind w:left="3240" w:hanging="360"/>
      </w:pPr>
      <w:rPr>
        <w:rFonts w:ascii="Wingdings" w:hAnsi="Wingdings" w:hint="default"/>
      </w:rPr>
    </w:lvl>
    <w:lvl w:ilvl="3" w:tplc="8D428DCC">
      <w:start w:val="1"/>
      <w:numFmt w:val="bullet"/>
      <w:lvlText w:val=""/>
      <w:lvlJc w:val="left"/>
      <w:pPr>
        <w:ind w:left="3960" w:hanging="360"/>
      </w:pPr>
      <w:rPr>
        <w:rFonts w:ascii="Symbol" w:hAnsi="Symbol" w:hint="default"/>
      </w:rPr>
    </w:lvl>
    <w:lvl w:ilvl="4" w:tplc="329E674C">
      <w:start w:val="1"/>
      <w:numFmt w:val="bullet"/>
      <w:lvlText w:val="o"/>
      <w:lvlJc w:val="left"/>
      <w:pPr>
        <w:ind w:left="4680" w:hanging="360"/>
      </w:pPr>
      <w:rPr>
        <w:rFonts w:ascii="Courier New" w:hAnsi="Courier New" w:hint="default"/>
      </w:rPr>
    </w:lvl>
    <w:lvl w:ilvl="5" w:tplc="6666CC74">
      <w:start w:val="1"/>
      <w:numFmt w:val="bullet"/>
      <w:lvlText w:val=""/>
      <w:lvlJc w:val="left"/>
      <w:pPr>
        <w:ind w:left="5400" w:hanging="360"/>
      </w:pPr>
      <w:rPr>
        <w:rFonts w:ascii="Wingdings" w:hAnsi="Wingdings" w:hint="default"/>
      </w:rPr>
    </w:lvl>
    <w:lvl w:ilvl="6" w:tplc="FE885E34">
      <w:start w:val="1"/>
      <w:numFmt w:val="bullet"/>
      <w:lvlText w:val=""/>
      <w:lvlJc w:val="left"/>
      <w:pPr>
        <w:ind w:left="6120" w:hanging="360"/>
      </w:pPr>
      <w:rPr>
        <w:rFonts w:ascii="Symbol" w:hAnsi="Symbol" w:hint="default"/>
      </w:rPr>
    </w:lvl>
    <w:lvl w:ilvl="7" w:tplc="5546CE26">
      <w:start w:val="1"/>
      <w:numFmt w:val="bullet"/>
      <w:lvlText w:val="o"/>
      <w:lvlJc w:val="left"/>
      <w:pPr>
        <w:ind w:left="6840" w:hanging="360"/>
      </w:pPr>
      <w:rPr>
        <w:rFonts w:ascii="Courier New" w:hAnsi="Courier New" w:hint="default"/>
      </w:rPr>
    </w:lvl>
    <w:lvl w:ilvl="8" w:tplc="328C7988">
      <w:start w:val="1"/>
      <w:numFmt w:val="bullet"/>
      <w:lvlText w:val=""/>
      <w:lvlJc w:val="left"/>
      <w:pPr>
        <w:ind w:left="7560" w:hanging="360"/>
      </w:pPr>
      <w:rPr>
        <w:rFonts w:ascii="Wingdings" w:hAnsi="Wingdings" w:hint="default"/>
      </w:rPr>
    </w:lvl>
  </w:abstractNum>
  <w:abstractNum w:abstractNumId="23" w15:restartNumberingAfterBreak="0">
    <w:nsid w:val="56D03BFE"/>
    <w:multiLevelType w:val="multilevel"/>
    <w:tmpl w:val="E5708E6E"/>
    <w:lvl w:ilvl="0">
      <w:start w:val="1"/>
      <w:numFmt w:val="decimal"/>
      <w:pStyle w:val="Nagwek1"/>
      <w:lvlText w:val="%1."/>
      <w:lvlJc w:val="left"/>
      <w:pPr>
        <w:ind w:left="360" w:hanging="360"/>
      </w:pPr>
    </w:lvl>
    <w:lvl w:ilvl="1">
      <w:start w:val="1"/>
      <w:numFmt w:val="decimal"/>
      <w:pStyle w:val="Nagwek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8196F07"/>
    <w:multiLevelType w:val="hybridMultilevel"/>
    <w:tmpl w:val="5F56E762"/>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977C2EE"/>
    <w:multiLevelType w:val="hybridMultilevel"/>
    <w:tmpl w:val="C3E8515C"/>
    <w:lvl w:ilvl="0" w:tplc="C352A410">
      <w:start w:val="1"/>
      <w:numFmt w:val="bullet"/>
      <w:lvlText w:val="-"/>
      <w:lvlJc w:val="left"/>
      <w:pPr>
        <w:ind w:left="1800" w:hanging="360"/>
      </w:pPr>
      <w:rPr>
        <w:rFonts w:ascii="Aptos" w:hAnsi="Aptos" w:hint="default"/>
      </w:rPr>
    </w:lvl>
    <w:lvl w:ilvl="1" w:tplc="81E824FE">
      <w:start w:val="1"/>
      <w:numFmt w:val="bullet"/>
      <w:lvlText w:val="o"/>
      <w:lvlJc w:val="left"/>
      <w:pPr>
        <w:ind w:left="2520" w:hanging="360"/>
      </w:pPr>
      <w:rPr>
        <w:rFonts w:ascii="Courier New" w:hAnsi="Courier New" w:hint="default"/>
      </w:rPr>
    </w:lvl>
    <w:lvl w:ilvl="2" w:tplc="7116FD84">
      <w:start w:val="1"/>
      <w:numFmt w:val="bullet"/>
      <w:lvlText w:val=""/>
      <w:lvlJc w:val="left"/>
      <w:pPr>
        <w:ind w:left="3240" w:hanging="360"/>
      </w:pPr>
      <w:rPr>
        <w:rFonts w:ascii="Wingdings" w:hAnsi="Wingdings" w:hint="default"/>
      </w:rPr>
    </w:lvl>
    <w:lvl w:ilvl="3" w:tplc="40149D0E">
      <w:start w:val="1"/>
      <w:numFmt w:val="bullet"/>
      <w:lvlText w:val=""/>
      <w:lvlJc w:val="left"/>
      <w:pPr>
        <w:ind w:left="3960" w:hanging="360"/>
      </w:pPr>
      <w:rPr>
        <w:rFonts w:ascii="Symbol" w:hAnsi="Symbol" w:hint="default"/>
      </w:rPr>
    </w:lvl>
    <w:lvl w:ilvl="4" w:tplc="B85C2F38">
      <w:start w:val="1"/>
      <w:numFmt w:val="bullet"/>
      <w:lvlText w:val="o"/>
      <w:lvlJc w:val="left"/>
      <w:pPr>
        <w:ind w:left="4680" w:hanging="360"/>
      </w:pPr>
      <w:rPr>
        <w:rFonts w:ascii="Courier New" w:hAnsi="Courier New" w:hint="default"/>
      </w:rPr>
    </w:lvl>
    <w:lvl w:ilvl="5" w:tplc="FB22CF5C">
      <w:start w:val="1"/>
      <w:numFmt w:val="bullet"/>
      <w:lvlText w:val=""/>
      <w:lvlJc w:val="left"/>
      <w:pPr>
        <w:ind w:left="5400" w:hanging="360"/>
      </w:pPr>
      <w:rPr>
        <w:rFonts w:ascii="Wingdings" w:hAnsi="Wingdings" w:hint="default"/>
      </w:rPr>
    </w:lvl>
    <w:lvl w:ilvl="6" w:tplc="AD1A2FAC">
      <w:start w:val="1"/>
      <w:numFmt w:val="bullet"/>
      <w:lvlText w:val=""/>
      <w:lvlJc w:val="left"/>
      <w:pPr>
        <w:ind w:left="6120" w:hanging="360"/>
      </w:pPr>
      <w:rPr>
        <w:rFonts w:ascii="Symbol" w:hAnsi="Symbol" w:hint="default"/>
      </w:rPr>
    </w:lvl>
    <w:lvl w:ilvl="7" w:tplc="690EA57C">
      <w:start w:val="1"/>
      <w:numFmt w:val="bullet"/>
      <w:lvlText w:val="o"/>
      <w:lvlJc w:val="left"/>
      <w:pPr>
        <w:ind w:left="6840" w:hanging="360"/>
      </w:pPr>
      <w:rPr>
        <w:rFonts w:ascii="Courier New" w:hAnsi="Courier New" w:hint="default"/>
      </w:rPr>
    </w:lvl>
    <w:lvl w:ilvl="8" w:tplc="019E4B98">
      <w:start w:val="1"/>
      <w:numFmt w:val="bullet"/>
      <w:lvlText w:val=""/>
      <w:lvlJc w:val="left"/>
      <w:pPr>
        <w:ind w:left="7560" w:hanging="360"/>
      </w:pPr>
      <w:rPr>
        <w:rFonts w:ascii="Wingdings" w:hAnsi="Wingdings" w:hint="default"/>
      </w:rPr>
    </w:lvl>
  </w:abstractNum>
  <w:abstractNum w:abstractNumId="26" w15:restartNumberingAfterBreak="0">
    <w:nsid w:val="5CA71021"/>
    <w:multiLevelType w:val="hybridMultilevel"/>
    <w:tmpl w:val="07A233A6"/>
    <w:lvl w:ilvl="0" w:tplc="D7EAE2F8">
      <w:start w:val="1"/>
      <w:numFmt w:val="bullet"/>
      <w:lvlText w:val="-"/>
      <w:lvlJc w:val="left"/>
      <w:pPr>
        <w:ind w:left="1800" w:hanging="360"/>
      </w:pPr>
      <w:rPr>
        <w:rFonts w:ascii="Aptos" w:hAnsi="Aptos" w:hint="default"/>
      </w:rPr>
    </w:lvl>
    <w:lvl w:ilvl="1" w:tplc="FF4CBD64">
      <w:start w:val="1"/>
      <w:numFmt w:val="bullet"/>
      <w:lvlText w:val="o"/>
      <w:lvlJc w:val="left"/>
      <w:pPr>
        <w:ind w:left="2520" w:hanging="360"/>
      </w:pPr>
      <w:rPr>
        <w:rFonts w:ascii="Courier New" w:hAnsi="Courier New" w:hint="default"/>
      </w:rPr>
    </w:lvl>
    <w:lvl w:ilvl="2" w:tplc="499A3028">
      <w:start w:val="1"/>
      <w:numFmt w:val="bullet"/>
      <w:lvlText w:val=""/>
      <w:lvlJc w:val="left"/>
      <w:pPr>
        <w:ind w:left="3240" w:hanging="360"/>
      </w:pPr>
      <w:rPr>
        <w:rFonts w:ascii="Wingdings" w:hAnsi="Wingdings" w:hint="default"/>
      </w:rPr>
    </w:lvl>
    <w:lvl w:ilvl="3" w:tplc="ECEC9BC4">
      <w:start w:val="1"/>
      <w:numFmt w:val="bullet"/>
      <w:lvlText w:val=""/>
      <w:lvlJc w:val="left"/>
      <w:pPr>
        <w:ind w:left="3960" w:hanging="360"/>
      </w:pPr>
      <w:rPr>
        <w:rFonts w:ascii="Symbol" w:hAnsi="Symbol" w:hint="default"/>
      </w:rPr>
    </w:lvl>
    <w:lvl w:ilvl="4" w:tplc="58EA8564">
      <w:start w:val="1"/>
      <w:numFmt w:val="bullet"/>
      <w:lvlText w:val="o"/>
      <w:lvlJc w:val="left"/>
      <w:pPr>
        <w:ind w:left="4680" w:hanging="360"/>
      </w:pPr>
      <w:rPr>
        <w:rFonts w:ascii="Courier New" w:hAnsi="Courier New" w:hint="default"/>
      </w:rPr>
    </w:lvl>
    <w:lvl w:ilvl="5" w:tplc="C2C49642">
      <w:start w:val="1"/>
      <w:numFmt w:val="bullet"/>
      <w:lvlText w:val=""/>
      <w:lvlJc w:val="left"/>
      <w:pPr>
        <w:ind w:left="5400" w:hanging="360"/>
      </w:pPr>
      <w:rPr>
        <w:rFonts w:ascii="Wingdings" w:hAnsi="Wingdings" w:hint="default"/>
      </w:rPr>
    </w:lvl>
    <w:lvl w:ilvl="6" w:tplc="CC7897D0">
      <w:start w:val="1"/>
      <w:numFmt w:val="bullet"/>
      <w:lvlText w:val=""/>
      <w:lvlJc w:val="left"/>
      <w:pPr>
        <w:ind w:left="6120" w:hanging="360"/>
      </w:pPr>
      <w:rPr>
        <w:rFonts w:ascii="Symbol" w:hAnsi="Symbol" w:hint="default"/>
      </w:rPr>
    </w:lvl>
    <w:lvl w:ilvl="7" w:tplc="8350FA90">
      <w:start w:val="1"/>
      <w:numFmt w:val="bullet"/>
      <w:lvlText w:val="o"/>
      <w:lvlJc w:val="left"/>
      <w:pPr>
        <w:ind w:left="6840" w:hanging="360"/>
      </w:pPr>
      <w:rPr>
        <w:rFonts w:ascii="Courier New" w:hAnsi="Courier New" w:hint="default"/>
      </w:rPr>
    </w:lvl>
    <w:lvl w:ilvl="8" w:tplc="170A1F2E">
      <w:start w:val="1"/>
      <w:numFmt w:val="bullet"/>
      <w:lvlText w:val=""/>
      <w:lvlJc w:val="left"/>
      <w:pPr>
        <w:ind w:left="7560" w:hanging="360"/>
      </w:pPr>
      <w:rPr>
        <w:rFonts w:ascii="Wingdings" w:hAnsi="Wingdings" w:hint="default"/>
      </w:rPr>
    </w:lvl>
  </w:abstractNum>
  <w:abstractNum w:abstractNumId="27" w15:restartNumberingAfterBreak="0">
    <w:nsid w:val="5CDD594D"/>
    <w:multiLevelType w:val="hybridMultilevel"/>
    <w:tmpl w:val="341EC96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3BC6567"/>
    <w:multiLevelType w:val="hybridMultilevel"/>
    <w:tmpl w:val="DF28BC80"/>
    <w:lvl w:ilvl="0" w:tplc="FFFFFFFF">
      <w:start w:val="1"/>
      <w:numFmt w:val="decimal"/>
      <w:lvlText w:val="%1."/>
      <w:lvlJc w:val="left"/>
      <w:pPr>
        <w:ind w:left="720" w:hanging="360"/>
      </w:pPr>
    </w:lvl>
    <w:lvl w:ilvl="1" w:tplc="2E060DBA">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5353E59"/>
    <w:multiLevelType w:val="hybridMultilevel"/>
    <w:tmpl w:val="5C6C1FFA"/>
    <w:lvl w:ilvl="0" w:tplc="FFFFFFFF">
      <w:start w:val="1"/>
      <w:numFmt w:val="decimal"/>
      <w:lvlText w:val="%1."/>
      <w:lvlJc w:val="left"/>
      <w:pPr>
        <w:ind w:left="720" w:hanging="360"/>
      </w:pPr>
    </w:lvl>
    <w:lvl w:ilvl="1" w:tplc="2E060DBA">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F5BB11A"/>
    <w:multiLevelType w:val="hybridMultilevel"/>
    <w:tmpl w:val="196CC5A0"/>
    <w:lvl w:ilvl="0" w:tplc="3948D1A8">
      <w:start w:val="1"/>
      <w:numFmt w:val="bullet"/>
      <w:lvlText w:val=""/>
      <w:lvlJc w:val="left"/>
      <w:pPr>
        <w:ind w:left="720" w:hanging="360"/>
      </w:pPr>
      <w:rPr>
        <w:rFonts w:ascii="Symbol" w:hAnsi="Symbol" w:hint="default"/>
      </w:rPr>
    </w:lvl>
    <w:lvl w:ilvl="1" w:tplc="CB2CFE64">
      <w:start w:val="1"/>
      <w:numFmt w:val="bullet"/>
      <w:lvlText w:val="o"/>
      <w:lvlJc w:val="left"/>
      <w:pPr>
        <w:ind w:left="1440" w:hanging="360"/>
      </w:pPr>
      <w:rPr>
        <w:rFonts w:ascii="Courier New" w:hAnsi="Courier New" w:hint="default"/>
      </w:rPr>
    </w:lvl>
    <w:lvl w:ilvl="2" w:tplc="CDDE3D12">
      <w:start w:val="1"/>
      <w:numFmt w:val="bullet"/>
      <w:lvlText w:val=""/>
      <w:lvlJc w:val="left"/>
      <w:pPr>
        <w:ind w:left="2160" w:hanging="360"/>
      </w:pPr>
      <w:rPr>
        <w:rFonts w:ascii="Wingdings" w:hAnsi="Wingdings" w:hint="default"/>
      </w:rPr>
    </w:lvl>
    <w:lvl w:ilvl="3" w:tplc="5CBE3E36">
      <w:start w:val="1"/>
      <w:numFmt w:val="bullet"/>
      <w:lvlText w:val=""/>
      <w:lvlJc w:val="left"/>
      <w:pPr>
        <w:ind w:left="2880" w:hanging="360"/>
      </w:pPr>
      <w:rPr>
        <w:rFonts w:ascii="Symbol" w:hAnsi="Symbol" w:hint="default"/>
      </w:rPr>
    </w:lvl>
    <w:lvl w:ilvl="4" w:tplc="F6AA64AE">
      <w:start w:val="1"/>
      <w:numFmt w:val="bullet"/>
      <w:lvlText w:val="o"/>
      <w:lvlJc w:val="left"/>
      <w:pPr>
        <w:ind w:left="3600" w:hanging="360"/>
      </w:pPr>
      <w:rPr>
        <w:rFonts w:ascii="Courier New" w:hAnsi="Courier New" w:hint="default"/>
      </w:rPr>
    </w:lvl>
    <w:lvl w:ilvl="5" w:tplc="CFC4146C">
      <w:start w:val="1"/>
      <w:numFmt w:val="bullet"/>
      <w:lvlText w:val=""/>
      <w:lvlJc w:val="left"/>
      <w:pPr>
        <w:ind w:left="4320" w:hanging="360"/>
      </w:pPr>
      <w:rPr>
        <w:rFonts w:ascii="Wingdings" w:hAnsi="Wingdings" w:hint="default"/>
      </w:rPr>
    </w:lvl>
    <w:lvl w:ilvl="6" w:tplc="C9C4F170">
      <w:start w:val="1"/>
      <w:numFmt w:val="bullet"/>
      <w:lvlText w:val=""/>
      <w:lvlJc w:val="left"/>
      <w:pPr>
        <w:ind w:left="5040" w:hanging="360"/>
      </w:pPr>
      <w:rPr>
        <w:rFonts w:ascii="Symbol" w:hAnsi="Symbol" w:hint="default"/>
      </w:rPr>
    </w:lvl>
    <w:lvl w:ilvl="7" w:tplc="15944706">
      <w:start w:val="1"/>
      <w:numFmt w:val="bullet"/>
      <w:lvlText w:val="o"/>
      <w:lvlJc w:val="left"/>
      <w:pPr>
        <w:ind w:left="5760" w:hanging="360"/>
      </w:pPr>
      <w:rPr>
        <w:rFonts w:ascii="Courier New" w:hAnsi="Courier New" w:hint="default"/>
      </w:rPr>
    </w:lvl>
    <w:lvl w:ilvl="8" w:tplc="46D4A182">
      <w:start w:val="1"/>
      <w:numFmt w:val="bullet"/>
      <w:lvlText w:val=""/>
      <w:lvlJc w:val="left"/>
      <w:pPr>
        <w:ind w:left="6480" w:hanging="360"/>
      </w:pPr>
      <w:rPr>
        <w:rFonts w:ascii="Wingdings" w:hAnsi="Wingdings" w:hint="default"/>
      </w:rPr>
    </w:lvl>
  </w:abstractNum>
  <w:abstractNum w:abstractNumId="31" w15:restartNumberingAfterBreak="0">
    <w:nsid w:val="7FCE51B4"/>
    <w:multiLevelType w:val="hybridMultilevel"/>
    <w:tmpl w:val="71B6BDD4"/>
    <w:lvl w:ilvl="0" w:tplc="0415000F">
      <w:start w:val="1"/>
      <w:numFmt w:val="decimal"/>
      <w:lvlText w:val="%1."/>
      <w:lvlJc w:val="left"/>
      <w:pPr>
        <w:ind w:left="720" w:hanging="360"/>
      </w:pPr>
    </w:lvl>
    <w:lvl w:ilvl="1" w:tplc="EDAC90C4">
      <w:start w:val="4"/>
      <w:numFmt w:val="bullet"/>
      <w:lvlText w:val="•"/>
      <w:lvlJc w:val="left"/>
      <w:pPr>
        <w:ind w:left="1830" w:hanging="750"/>
      </w:pPr>
      <w:rPr>
        <w:rFonts w:ascii="Calibri" w:eastAsiaTheme="minorHAnsi"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55238228">
    <w:abstractNumId w:val="20"/>
  </w:num>
  <w:num w:numId="2" w16cid:durableId="1665738009">
    <w:abstractNumId w:val="15"/>
  </w:num>
  <w:num w:numId="3" w16cid:durableId="1082291438">
    <w:abstractNumId w:val="30"/>
  </w:num>
  <w:num w:numId="4" w16cid:durableId="1837769023">
    <w:abstractNumId w:val="2"/>
  </w:num>
  <w:num w:numId="5" w16cid:durableId="654183425">
    <w:abstractNumId w:val="14"/>
  </w:num>
  <w:num w:numId="6" w16cid:durableId="1266113096">
    <w:abstractNumId w:val="16"/>
  </w:num>
  <w:num w:numId="7" w16cid:durableId="315037796">
    <w:abstractNumId w:val="6"/>
  </w:num>
  <w:num w:numId="8" w16cid:durableId="1807237208">
    <w:abstractNumId w:val="12"/>
  </w:num>
  <w:num w:numId="9" w16cid:durableId="280917049">
    <w:abstractNumId w:val="5"/>
  </w:num>
  <w:num w:numId="10" w16cid:durableId="2018313227">
    <w:abstractNumId w:val="8"/>
  </w:num>
  <w:num w:numId="11" w16cid:durableId="497426169">
    <w:abstractNumId w:val="25"/>
  </w:num>
  <w:num w:numId="12" w16cid:durableId="173542693">
    <w:abstractNumId w:val="13"/>
  </w:num>
  <w:num w:numId="13" w16cid:durableId="1026637746">
    <w:abstractNumId w:val="26"/>
  </w:num>
  <w:num w:numId="14" w16cid:durableId="2066097405">
    <w:abstractNumId w:val="19"/>
  </w:num>
  <w:num w:numId="15" w16cid:durableId="1891501166">
    <w:abstractNumId w:val="3"/>
  </w:num>
  <w:num w:numId="16" w16cid:durableId="216404875">
    <w:abstractNumId w:val="4"/>
  </w:num>
  <w:num w:numId="17" w16cid:durableId="1737898923">
    <w:abstractNumId w:val="0"/>
  </w:num>
  <w:num w:numId="18" w16cid:durableId="970135834">
    <w:abstractNumId w:val="11"/>
  </w:num>
  <w:num w:numId="19" w16cid:durableId="966131973">
    <w:abstractNumId w:val="22"/>
  </w:num>
  <w:num w:numId="20" w16cid:durableId="1785154948">
    <w:abstractNumId w:val="18"/>
  </w:num>
  <w:num w:numId="21" w16cid:durableId="1678069260">
    <w:abstractNumId w:val="17"/>
  </w:num>
  <w:num w:numId="22" w16cid:durableId="662245030">
    <w:abstractNumId w:val="23"/>
  </w:num>
  <w:num w:numId="23" w16cid:durableId="742069337">
    <w:abstractNumId w:val="7"/>
  </w:num>
  <w:num w:numId="24" w16cid:durableId="393310383">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70635613">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77873868">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60857405">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272461">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816215">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7945071">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3092259">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391546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62722214">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6253752">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35214078">
    <w:abstractNumId w:val="1"/>
  </w:num>
  <w:num w:numId="36" w16cid:durableId="1396704749">
    <w:abstractNumId w:val="31"/>
  </w:num>
  <w:num w:numId="37" w16cid:durableId="1789006397">
    <w:abstractNumId w:val="29"/>
  </w:num>
  <w:num w:numId="38" w16cid:durableId="1378627822">
    <w:abstractNumId w:val="28"/>
  </w:num>
  <w:num w:numId="39" w16cid:durableId="2018848927">
    <w:abstractNumId w:val="10"/>
  </w:num>
  <w:num w:numId="40" w16cid:durableId="1166898797">
    <w:abstractNumId w:val="9"/>
  </w:num>
  <w:num w:numId="41" w16cid:durableId="952781974">
    <w:abstractNumId w:val="21"/>
  </w:num>
  <w:num w:numId="42" w16cid:durableId="185557991">
    <w:abstractNumId w:val="27"/>
  </w:num>
  <w:num w:numId="43" w16cid:durableId="721515907">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72136380">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411242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243205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429875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578178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250329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521909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697042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622039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330596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0546204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6880255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8886454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948511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3580029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882711271">
    <w:abstractNumId w:val="2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FB6"/>
    <w:rsid w:val="000032B2"/>
    <w:rsid w:val="000144C7"/>
    <w:rsid w:val="00014FEE"/>
    <w:rsid w:val="00016FB9"/>
    <w:rsid w:val="000357B1"/>
    <w:rsid w:val="000807E3"/>
    <w:rsid w:val="00085E12"/>
    <w:rsid w:val="00097B2C"/>
    <w:rsid w:val="000A0F6E"/>
    <w:rsid w:val="000B3391"/>
    <w:rsid w:val="000C1848"/>
    <w:rsid w:val="000C2613"/>
    <w:rsid w:val="000C58C3"/>
    <w:rsid w:val="000E4060"/>
    <w:rsid w:val="000E45B8"/>
    <w:rsid w:val="00107D31"/>
    <w:rsid w:val="001221D5"/>
    <w:rsid w:val="0016461E"/>
    <w:rsid w:val="001838EE"/>
    <w:rsid w:val="001A236B"/>
    <w:rsid w:val="001A7AF2"/>
    <w:rsid w:val="001D2D53"/>
    <w:rsid w:val="00202931"/>
    <w:rsid w:val="002162A2"/>
    <w:rsid w:val="0022178F"/>
    <w:rsid w:val="00222059"/>
    <w:rsid w:val="00230FDA"/>
    <w:rsid w:val="002344E7"/>
    <w:rsid w:val="002619B2"/>
    <w:rsid w:val="00280F04"/>
    <w:rsid w:val="002B2343"/>
    <w:rsid w:val="002D47D7"/>
    <w:rsid w:val="002E01D6"/>
    <w:rsid w:val="002E31AB"/>
    <w:rsid w:val="002E573D"/>
    <w:rsid w:val="002E7EDD"/>
    <w:rsid w:val="00304D92"/>
    <w:rsid w:val="00325546"/>
    <w:rsid w:val="003305EE"/>
    <w:rsid w:val="00331692"/>
    <w:rsid w:val="00347846"/>
    <w:rsid w:val="00364735"/>
    <w:rsid w:val="0036795F"/>
    <w:rsid w:val="00375BA2"/>
    <w:rsid w:val="00376F58"/>
    <w:rsid w:val="003949E0"/>
    <w:rsid w:val="003B6B09"/>
    <w:rsid w:val="003C3369"/>
    <w:rsid w:val="003E39B9"/>
    <w:rsid w:val="0040685C"/>
    <w:rsid w:val="00406F44"/>
    <w:rsid w:val="00407357"/>
    <w:rsid w:val="00417784"/>
    <w:rsid w:val="00436809"/>
    <w:rsid w:val="00441020"/>
    <w:rsid w:val="004628D7"/>
    <w:rsid w:val="00464284"/>
    <w:rsid w:val="00482C7A"/>
    <w:rsid w:val="004A2A5C"/>
    <w:rsid w:val="004C79A2"/>
    <w:rsid w:val="004D6CAC"/>
    <w:rsid w:val="004F0092"/>
    <w:rsid w:val="004F3F92"/>
    <w:rsid w:val="004F5C6D"/>
    <w:rsid w:val="00506F52"/>
    <w:rsid w:val="00522DDB"/>
    <w:rsid w:val="00536265"/>
    <w:rsid w:val="00553DCD"/>
    <w:rsid w:val="00575078"/>
    <w:rsid w:val="005900C5"/>
    <w:rsid w:val="0059468E"/>
    <w:rsid w:val="005A232B"/>
    <w:rsid w:val="005C16F6"/>
    <w:rsid w:val="005D2EED"/>
    <w:rsid w:val="005D7462"/>
    <w:rsid w:val="005D7849"/>
    <w:rsid w:val="005F1452"/>
    <w:rsid w:val="006017FC"/>
    <w:rsid w:val="00606960"/>
    <w:rsid w:val="00615693"/>
    <w:rsid w:val="00616A9E"/>
    <w:rsid w:val="00625400"/>
    <w:rsid w:val="006322A3"/>
    <w:rsid w:val="00662D18"/>
    <w:rsid w:val="00667B3D"/>
    <w:rsid w:val="00671788"/>
    <w:rsid w:val="0069667F"/>
    <w:rsid w:val="006C2A5F"/>
    <w:rsid w:val="006D10B2"/>
    <w:rsid w:val="006E73D0"/>
    <w:rsid w:val="00700047"/>
    <w:rsid w:val="007005DB"/>
    <w:rsid w:val="007045AD"/>
    <w:rsid w:val="00715937"/>
    <w:rsid w:val="00715F1C"/>
    <w:rsid w:val="007236E8"/>
    <w:rsid w:val="0073004A"/>
    <w:rsid w:val="00760FCE"/>
    <w:rsid w:val="00771CB6"/>
    <w:rsid w:val="00781047"/>
    <w:rsid w:val="00792BFD"/>
    <w:rsid w:val="007A21D3"/>
    <w:rsid w:val="007A6E34"/>
    <w:rsid w:val="007B4EAE"/>
    <w:rsid w:val="007C32C8"/>
    <w:rsid w:val="007D08CD"/>
    <w:rsid w:val="007F156D"/>
    <w:rsid w:val="00820DDE"/>
    <w:rsid w:val="00830B01"/>
    <w:rsid w:val="00833BFE"/>
    <w:rsid w:val="00842648"/>
    <w:rsid w:val="00855290"/>
    <w:rsid w:val="00876A62"/>
    <w:rsid w:val="008A13AD"/>
    <w:rsid w:val="008D3E71"/>
    <w:rsid w:val="008F7354"/>
    <w:rsid w:val="00937DB4"/>
    <w:rsid w:val="00984105"/>
    <w:rsid w:val="00994227"/>
    <w:rsid w:val="009A19EB"/>
    <w:rsid w:val="009B77FA"/>
    <w:rsid w:val="009C4CD5"/>
    <w:rsid w:val="009D431E"/>
    <w:rsid w:val="009EC57E"/>
    <w:rsid w:val="009F0ED5"/>
    <w:rsid w:val="00A12839"/>
    <w:rsid w:val="00A3277F"/>
    <w:rsid w:val="00A712CE"/>
    <w:rsid w:val="00A72FB6"/>
    <w:rsid w:val="00A76556"/>
    <w:rsid w:val="00A8178B"/>
    <w:rsid w:val="00A83163"/>
    <w:rsid w:val="00A86A44"/>
    <w:rsid w:val="00A95EC1"/>
    <w:rsid w:val="00AA1C95"/>
    <w:rsid w:val="00B03A88"/>
    <w:rsid w:val="00B16B2C"/>
    <w:rsid w:val="00B17E12"/>
    <w:rsid w:val="00B306D5"/>
    <w:rsid w:val="00B30F92"/>
    <w:rsid w:val="00B35A9C"/>
    <w:rsid w:val="00B45012"/>
    <w:rsid w:val="00B51CFD"/>
    <w:rsid w:val="00B725F5"/>
    <w:rsid w:val="00B72CE0"/>
    <w:rsid w:val="00B923DB"/>
    <w:rsid w:val="00BA3C15"/>
    <w:rsid w:val="00BB1A7E"/>
    <w:rsid w:val="00BC4975"/>
    <w:rsid w:val="00BE010C"/>
    <w:rsid w:val="00BE3AEC"/>
    <w:rsid w:val="00BF0162"/>
    <w:rsid w:val="00BF0F6C"/>
    <w:rsid w:val="00C0038E"/>
    <w:rsid w:val="00C12437"/>
    <w:rsid w:val="00C166E3"/>
    <w:rsid w:val="00C2040A"/>
    <w:rsid w:val="00C44E08"/>
    <w:rsid w:val="00C4761D"/>
    <w:rsid w:val="00C7441B"/>
    <w:rsid w:val="00C90720"/>
    <w:rsid w:val="00CA22B4"/>
    <w:rsid w:val="00CB14C0"/>
    <w:rsid w:val="00CE0924"/>
    <w:rsid w:val="00D00547"/>
    <w:rsid w:val="00D26E00"/>
    <w:rsid w:val="00D308A9"/>
    <w:rsid w:val="00D32A12"/>
    <w:rsid w:val="00D439F3"/>
    <w:rsid w:val="00D55D07"/>
    <w:rsid w:val="00D8237C"/>
    <w:rsid w:val="00D92CCA"/>
    <w:rsid w:val="00D97BBC"/>
    <w:rsid w:val="00DA2977"/>
    <w:rsid w:val="00DE1EEA"/>
    <w:rsid w:val="00E03217"/>
    <w:rsid w:val="00E07FC7"/>
    <w:rsid w:val="00E108B7"/>
    <w:rsid w:val="00E1498E"/>
    <w:rsid w:val="00E156E4"/>
    <w:rsid w:val="00E424D8"/>
    <w:rsid w:val="00E53C1B"/>
    <w:rsid w:val="00E628EB"/>
    <w:rsid w:val="00E64885"/>
    <w:rsid w:val="00EB3B7F"/>
    <w:rsid w:val="00EF5EBC"/>
    <w:rsid w:val="00EF6E70"/>
    <w:rsid w:val="00EF6F73"/>
    <w:rsid w:val="00F00BC9"/>
    <w:rsid w:val="00F06503"/>
    <w:rsid w:val="00F06FDC"/>
    <w:rsid w:val="00F11343"/>
    <w:rsid w:val="00F273E2"/>
    <w:rsid w:val="00F3110F"/>
    <w:rsid w:val="00F31D63"/>
    <w:rsid w:val="00F36A7B"/>
    <w:rsid w:val="00F50EBA"/>
    <w:rsid w:val="00F55E59"/>
    <w:rsid w:val="00F57DA2"/>
    <w:rsid w:val="00F6619E"/>
    <w:rsid w:val="00F75FA1"/>
    <w:rsid w:val="00F85C22"/>
    <w:rsid w:val="00F958D2"/>
    <w:rsid w:val="00FB309B"/>
    <w:rsid w:val="00FB73D1"/>
    <w:rsid w:val="00FC1162"/>
    <w:rsid w:val="00FE0D0D"/>
    <w:rsid w:val="00FE57E9"/>
    <w:rsid w:val="00FF1CE5"/>
    <w:rsid w:val="0168EDE0"/>
    <w:rsid w:val="016EE80D"/>
    <w:rsid w:val="017261A0"/>
    <w:rsid w:val="01779F70"/>
    <w:rsid w:val="01ABA71D"/>
    <w:rsid w:val="01ADB5D9"/>
    <w:rsid w:val="01B41FFC"/>
    <w:rsid w:val="01D5A00D"/>
    <w:rsid w:val="01F0A2AF"/>
    <w:rsid w:val="022322A9"/>
    <w:rsid w:val="0268CEAB"/>
    <w:rsid w:val="027A5EF9"/>
    <w:rsid w:val="027FD2B6"/>
    <w:rsid w:val="02995B75"/>
    <w:rsid w:val="02BE79FB"/>
    <w:rsid w:val="02CE8DEF"/>
    <w:rsid w:val="02FB7253"/>
    <w:rsid w:val="03180F3B"/>
    <w:rsid w:val="033D1DC6"/>
    <w:rsid w:val="03704011"/>
    <w:rsid w:val="0394E11E"/>
    <w:rsid w:val="039E61B5"/>
    <w:rsid w:val="039FCC90"/>
    <w:rsid w:val="04138FE4"/>
    <w:rsid w:val="041E167C"/>
    <w:rsid w:val="042BE76B"/>
    <w:rsid w:val="042C4883"/>
    <w:rsid w:val="043313E5"/>
    <w:rsid w:val="04347976"/>
    <w:rsid w:val="043921DD"/>
    <w:rsid w:val="0444237B"/>
    <w:rsid w:val="0448BCEA"/>
    <w:rsid w:val="0453C8DD"/>
    <w:rsid w:val="0455FFE5"/>
    <w:rsid w:val="046B2633"/>
    <w:rsid w:val="047B9180"/>
    <w:rsid w:val="048E83A7"/>
    <w:rsid w:val="049B84B5"/>
    <w:rsid w:val="04AAE3F1"/>
    <w:rsid w:val="04BFAE43"/>
    <w:rsid w:val="050AC790"/>
    <w:rsid w:val="054BCB9F"/>
    <w:rsid w:val="056D1A6E"/>
    <w:rsid w:val="05825E93"/>
    <w:rsid w:val="05B29E39"/>
    <w:rsid w:val="05D6BC83"/>
    <w:rsid w:val="05E6AEDC"/>
    <w:rsid w:val="06050C2C"/>
    <w:rsid w:val="0616236F"/>
    <w:rsid w:val="06311874"/>
    <w:rsid w:val="069BA10E"/>
    <w:rsid w:val="06B932A9"/>
    <w:rsid w:val="06F50F14"/>
    <w:rsid w:val="0721C9D8"/>
    <w:rsid w:val="0722CD4A"/>
    <w:rsid w:val="0729EF06"/>
    <w:rsid w:val="0743BD55"/>
    <w:rsid w:val="075927D0"/>
    <w:rsid w:val="0779E196"/>
    <w:rsid w:val="0787C541"/>
    <w:rsid w:val="07AE6075"/>
    <w:rsid w:val="07C20848"/>
    <w:rsid w:val="07EB8E63"/>
    <w:rsid w:val="08146221"/>
    <w:rsid w:val="081C0518"/>
    <w:rsid w:val="082BC8D9"/>
    <w:rsid w:val="08A0D158"/>
    <w:rsid w:val="08C8C217"/>
    <w:rsid w:val="08DE407E"/>
    <w:rsid w:val="091ABB1C"/>
    <w:rsid w:val="092154AC"/>
    <w:rsid w:val="0921A275"/>
    <w:rsid w:val="09274ECC"/>
    <w:rsid w:val="092B0E74"/>
    <w:rsid w:val="0948054B"/>
    <w:rsid w:val="094A4DCA"/>
    <w:rsid w:val="0976CE1A"/>
    <w:rsid w:val="09AFB459"/>
    <w:rsid w:val="09B8660A"/>
    <w:rsid w:val="09D95D15"/>
    <w:rsid w:val="0AA165F5"/>
    <w:rsid w:val="0B115A23"/>
    <w:rsid w:val="0B14F7E3"/>
    <w:rsid w:val="0B355B8A"/>
    <w:rsid w:val="0B4DC3E3"/>
    <w:rsid w:val="0B53F0C8"/>
    <w:rsid w:val="0B652A0D"/>
    <w:rsid w:val="0B9CA651"/>
    <w:rsid w:val="0C6DE8CB"/>
    <w:rsid w:val="0C73F314"/>
    <w:rsid w:val="0C7C3CD8"/>
    <w:rsid w:val="0CB21D82"/>
    <w:rsid w:val="0CB9E336"/>
    <w:rsid w:val="0CD8999C"/>
    <w:rsid w:val="0CEF2BF7"/>
    <w:rsid w:val="0CF5C16B"/>
    <w:rsid w:val="0D13D485"/>
    <w:rsid w:val="0D323B4C"/>
    <w:rsid w:val="0D6CC1EE"/>
    <w:rsid w:val="0D6FBAD3"/>
    <w:rsid w:val="0D8963AE"/>
    <w:rsid w:val="0DB956A6"/>
    <w:rsid w:val="0E64605C"/>
    <w:rsid w:val="0EC985FD"/>
    <w:rsid w:val="0ED751D6"/>
    <w:rsid w:val="0EE578BF"/>
    <w:rsid w:val="0F2DC785"/>
    <w:rsid w:val="0F53B502"/>
    <w:rsid w:val="0F72033F"/>
    <w:rsid w:val="0FA35D5C"/>
    <w:rsid w:val="0FDBC8F5"/>
    <w:rsid w:val="1018F87E"/>
    <w:rsid w:val="10277F87"/>
    <w:rsid w:val="10A77FAE"/>
    <w:rsid w:val="10C16FDA"/>
    <w:rsid w:val="11159D40"/>
    <w:rsid w:val="1118D1DA"/>
    <w:rsid w:val="1175D1B7"/>
    <w:rsid w:val="117B7DA2"/>
    <w:rsid w:val="1186B480"/>
    <w:rsid w:val="11A1BB40"/>
    <w:rsid w:val="11A7414B"/>
    <w:rsid w:val="11A8A3B0"/>
    <w:rsid w:val="11D2090F"/>
    <w:rsid w:val="11EBEDCD"/>
    <w:rsid w:val="1200C72D"/>
    <w:rsid w:val="12119590"/>
    <w:rsid w:val="121DD8C5"/>
    <w:rsid w:val="12405FE9"/>
    <w:rsid w:val="125386EF"/>
    <w:rsid w:val="1296F27C"/>
    <w:rsid w:val="129AA8F3"/>
    <w:rsid w:val="129DDD7C"/>
    <w:rsid w:val="12A40AA1"/>
    <w:rsid w:val="12BCBA8F"/>
    <w:rsid w:val="12C49070"/>
    <w:rsid w:val="12D216A8"/>
    <w:rsid w:val="137954FD"/>
    <w:rsid w:val="137CAE39"/>
    <w:rsid w:val="13BE46EC"/>
    <w:rsid w:val="13CF3DCC"/>
    <w:rsid w:val="13DEC58D"/>
    <w:rsid w:val="13FB76A8"/>
    <w:rsid w:val="14038528"/>
    <w:rsid w:val="143D6024"/>
    <w:rsid w:val="147299D1"/>
    <w:rsid w:val="14812748"/>
    <w:rsid w:val="1509638A"/>
    <w:rsid w:val="152A3498"/>
    <w:rsid w:val="155CBD55"/>
    <w:rsid w:val="156A7F72"/>
    <w:rsid w:val="15CAB1C9"/>
    <w:rsid w:val="15FC0C8B"/>
    <w:rsid w:val="16445FAA"/>
    <w:rsid w:val="16B8711E"/>
    <w:rsid w:val="16BE1C31"/>
    <w:rsid w:val="16DC002D"/>
    <w:rsid w:val="1774CFD4"/>
    <w:rsid w:val="1781C55C"/>
    <w:rsid w:val="181DA78F"/>
    <w:rsid w:val="1826F9B1"/>
    <w:rsid w:val="1832CD52"/>
    <w:rsid w:val="1845547B"/>
    <w:rsid w:val="18739D5D"/>
    <w:rsid w:val="18A5FDCB"/>
    <w:rsid w:val="18D282F2"/>
    <w:rsid w:val="1919D073"/>
    <w:rsid w:val="195299B4"/>
    <w:rsid w:val="1967D8A9"/>
    <w:rsid w:val="196F5A51"/>
    <w:rsid w:val="19768E4B"/>
    <w:rsid w:val="1977C891"/>
    <w:rsid w:val="197F5B9E"/>
    <w:rsid w:val="198B05A1"/>
    <w:rsid w:val="19908E64"/>
    <w:rsid w:val="19916B34"/>
    <w:rsid w:val="19FDB698"/>
    <w:rsid w:val="1A1F77E2"/>
    <w:rsid w:val="1A2D0909"/>
    <w:rsid w:val="1A3C94AC"/>
    <w:rsid w:val="1A769D43"/>
    <w:rsid w:val="1A90E462"/>
    <w:rsid w:val="1A9907E5"/>
    <w:rsid w:val="1ADD288D"/>
    <w:rsid w:val="1ADDB1A0"/>
    <w:rsid w:val="1B1210EE"/>
    <w:rsid w:val="1B4A0426"/>
    <w:rsid w:val="1B971336"/>
    <w:rsid w:val="1BB610D8"/>
    <w:rsid w:val="1C1FC514"/>
    <w:rsid w:val="1C27E6E2"/>
    <w:rsid w:val="1C492398"/>
    <w:rsid w:val="1C59204F"/>
    <w:rsid w:val="1C6FD32D"/>
    <w:rsid w:val="1CCE22F1"/>
    <w:rsid w:val="1CFDF2CD"/>
    <w:rsid w:val="1D212305"/>
    <w:rsid w:val="1D49B7DB"/>
    <w:rsid w:val="1D51BD2A"/>
    <w:rsid w:val="1D70C16B"/>
    <w:rsid w:val="1D9C41E6"/>
    <w:rsid w:val="1DAFF25D"/>
    <w:rsid w:val="1DD40AFE"/>
    <w:rsid w:val="1DE4BC3E"/>
    <w:rsid w:val="1E0E8572"/>
    <w:rsid w:val="1E7266C1"/>
    <w:rsid w:val="1EB5B027"/>
    <w:rsid w:val="1EB9EA7D"/>
    <w:rsid w:val="1EEAAEBD"/>
    <w:rsid w:val="1F15095A"/>
    <w:rsid w:val="1F1E595C"/>
    <w:rsid w:val="1F32CAF8"/>
    <w:rsid w:val="1F3CFBA0"/>
    <w:rsid w:val="1F51BE93"/>
    <w:rsid w:val="1F629873"/>
    <w:rsid w:val="1F759871"/>
    <w:rsid w:val="1F9883AC"/>
    <w:rsid w:val="1FABC36E"/>
    <w:rsid w:val="1FC9377B"/>
    <w:rsid w:val="1FDDF093"/>
    <w:rsid w:val="1FE8FAA4"/>
    <w:rsid w:val="2005914F"/>
    <w:rsid w:val="20395125"/>
    <w:rsid w:val="20507904"/>
    <w:rsid w:val="209720B9"/>
    <w:rsid w:val="20B6D0CA"/>
    <w:rsid w:val="20E0F23A"/>
    <w:rsid w:val="2111E64B"/>
    <w:rsid w:val="2173D9BD"/>
    <w:rsid w:val="21A1A14B"/>
    <w:rsid w:val="21A89DA6"/>
    <w:rsid w:val="2205951D"/>
    <w:rsid w:val="2222846F"/>
    <w:rsid w:val="22246DB6"/>
    <w:rsid w:val="2242C666"/>
    <w:rsid w:val="2260B995"/>
    <w:rsid w:val="2263E2B8"/>
    <w:rsid w:val="22CF1215"/>
    <w:rsid w:val="22D43963"/>
    <w:rsid w:val="22F2E030"/>
    <w:rsid w:val="23333CBD"/>
    <w:rsid w:val="2364E125"/>
    <w:rsid w:val="2366F66A"/>
    <w:rsid w:val="2399AE60"/>
    <w:rsid w:val="23F42F63"/>
    <w:rsid w:val="23FAD9EF"/>
    <w:rsid w:val="24114B2F"/>
    <w:rsid w:val="243CE12A"/>
    <w:rsid w:val="244C7ED9"/>
    <w:rsid w:val="246EA592"/>
    <w:rsid w:val="24B509B5"/>
    <w:rsid w:val="24BE7A3F"/>
    <w:rsid w:val="24C1958C"/>
    <w:rsid w:val="24CE72DC"/>
    <w:rsid w:val="24E93D46"/>
    <w:rsid w:val="24F47833"/>
    <w:rsid w:val="25003DA2"/>
    <w:rsid w:val="252262D0"/>
    <w:rsid w:val="2525C1B8"/>
    <w:rsid w:val="25425BEF"/>
    <w:rsid w:val="2588A6EC"/>
    <w:rsid w:val="258B7DCB"/>
    <w:rsid w:val="25B38793"/>
    <w:rsid w:val="25D565A0"/>
    <w:rsid w:val="26119D69"/>
    <w:rsid w:val="2636F003"/>
    <w:rsid w:val="2640B613"/>
    <w:rsid w:val="2659CFA7"/>
    <w:rsid w:val="266FBF69"/>
    <w:rsid w:val="26702E00"/>
    <w:rsid w:val="267FFF04"/>
    <w:rsid w:val="26F58D20"/>
    <w:rsid w:val="270A1405"/>
    <w:rsid w:val="2714BC0F"/>
    <w:rsid w:val="27215973"/>
    <w:rsid w:val="27380083"/>
    <w:rsid w:val="27759A80"/>
    <w:rsid w:val="27D2A962"/>
    <w:rsid w:val="27DFA886"/>
    <w:rsid w:val="27DFDB33"/>
    <w:rsid w:val="27E3E330"/>
    <w:rsid w:val="27F20550"/>
    <w:rsid w:val="27F8918C"/>
    <w:rsid w:val="280AAB68"/>
    <w:rsid w:val="283F608A"/>
    <w:rsid w:val="28402935"/>
    <w:rsid w:val="285B5C06"/>
    <w:rsid w:val="2861FB70"/>
    <w:rsid w:val="2867B4D4"/>
    <w:rsid w:val="286A44C1"/>
    <w:rsid w:val="28AC049F"/>
    <w:rsid w:val="28C67982"/>
    <w:rsid w:val="28ECF941"/>
    <w:rsid w:val="28F4A717"/>
    <w:rsid w:val="296B25C3"/>
    <w:rsid w:val="299CBB94"/>
    <w:rsid w:val="299E07B4"/>
    <w:rsid w:val="29BE4110"/>
    <w:rsid w:val="29FA81A0"/>
    <w:rsid w:val="2A024A63"/>
    <w:rsid w:val="2A32168C"/>
    <w:rsid w:val="2A4718BE"/>
    <w:rsid w:val="2A74C860"/>
    <w:rsid w:val="2AA14614"/>
    <w:rsid w:val="2AB9EF94"/>
    <w:rsid w:val="2ACB425F"/>
    <w:rsid w:val="2AD401C0"/>
    <w:rsid w:val="2AF16BCF"/>
    <w:rsid w:val="2AF44DB0"/>
    <w:rsid w:val="2B49A7A4"/>
    <w:rsid w:val="2B775FA9"/>
    <w:rsid w:val="2BE9D4F4"/>
    <w:rsid w:val="2C1C9DC8"/>
    <w:rsid w:val="2C249A03"/>
    <w:rsid w:val="2C2D76A7"/>
    <w:rsid w:val="2C4940CB"/>
    <w:rsid w:val="2C62E5A7"/>
    <w:rsid w:val="2C63A639"/>
    <w:rsid w:val="2CDAF136"/>
    <w:rsid w:val="2CF1F6C2"/>
    <w:rsid w:val="2D0F401B"/>
    <w:rsid w:val="2D69D93C"/>
    <w:rsid w:val="2D8765F5"/>
    <w:rsid w:val="2D9259B7"/>
    <w:rsid w:val="2DA74207"/>
    <w:rsid w:val="2DAB5EBA"/>
    <w:rsid w:val="2E4F9894"/>
    <w:rsid w:val="2E8B4934"/>
    <w:rsid w:val="2E9A1918"/>
    <w:rsid w:val="2EA49549"/>
    <w:rsid w:val="2EE2A1FE"/>
    <w:rsid w:val="2F0B481C"/>
    <w:rsid w:val="2F50F2E0"/>
    <w:rsid w:val="2F6C565C"/>
    <w:rsid w:val="2F8D3EFC"/>
    <w:rsid w:val="2F92420A"/>
    <w:rsid w:val="2F94771C"/>
    <w:rsid w:val="2F94EA74"/>
    <w:rsid w:val="2FFF43F2"/>
    <w:rsid w:val="303C56B7"/>
    <w:rsid w:val="3041E4A3"/>
    <w:rsid w:val="305CB57A"/>
    <w:rsid w:val="313E11ED"/>
    <w:rsid w:val="315F6950"/>
    <w:rsid w:val="316DE50C"/>
    <w:rsid w:val="3183B347"/>
    <w:rsid w:val="319AC9A4"/>
    <w:rsid w:val="31A85F2E"/>
    <w:rsid w:val="31AB0861"/>
    <w:rsid w:val="31F3C24D"/>
    <w:rsid w:val="31F40BEA"/>
    <w:rsid w:val="3201AD34"/>
    <w:rsid w:val="32169E55"/>
    <w:rsid w:val="3236AD15"/>
    <w:rsid w:val="323E343C"/>
    <w:rsid w:val="324971A9"/>
    <w:rsid w:val="329282BB"/>
    <w:rsid w:val="32C3365D"/>
    <w:rsid w:val="3334DE9D"/>
    <w:rsid w:val="3372CB4F"/>
    <w:rsid w:val="33A4EB81"/>
    <w:rsid w:val="3414FD97"/>
    <w:rsid w:val="3463C34B"/>
    <w:rsid w:val="3465AADC"/>
    <w:rsid w:val="34B89AA6"/>
    <w:rsid w:val="34D0E696"/>
    <w:rsid w:val="34D164AB"/>
    <w:rsid w:val="34F07F0F"/>
    <w:rsid w:val="34F4B791"/>
    <w:rsid w:val="350E276A"/>
    <w:rsid w:val="3533BC88"/>
    <w:rsid w:val="359420AC"/>
    <w:rsid w:val="35CDF4E1"/>
    <w:rsid w:val="3630806E"/>
    <w:rsid w:val="3646F2A9"/>
    <w:rsid w:val="364CA3ED"/>
    <w:rsid w:val="368F2028"/>
    <w:rsid w:val="36E7675E"/>
    <w:rsid w:val="36EE2648"/>
    <w:rsid w:val="36FFA83F"/>
    <w:rsid w:val="37256562"/>
    <w:rsid w:val="37366D48"/>
    <w:rsid w:val="37395856"/>
    <w:rsid w:val="37E81F44"/>
    <w:rsid w:val="381F838A"/>
    <w:rsid w:val="3847AE27"/>
    <w:rsid w:val="38505B08"/>
    <w:rsid w:val="38766574"/>
    <w:rsid w:val="38B3A742"/>
    <w:rsid w:val="38E7AD4E"/>
    <w:rsid w:val="39123F91"/>
    <w:rsid w:val="3957E8D4"/>
    <w:rsid w:val="39F8FF28"/>
    <w:rsid w:val="3A1453F6"/>
    <w:rsid w:val="3A24C19E"/>
    <w:rsid w:val="3A7A4B80"/>
    <w:rsid w:val="3AB16A2B"/>
    <w:rsid w:val="3AD54CDB"/>
    <w:rsid w:val="3BA883F6"/>
    <w:rsid w:val="3C20A763"/>
    <w:rsid w:val="3C55E6D5"/>
    <w:rsid w:val="3C642AAA"/>
    <w:rsid w:val="3C673BCE"/>
    <w:rsid w:val="3C7A29A8"/>
    <w:rsid w:val="3C877959"/>
    <w:rsid w:val="3CB51360"/>
    <w:rsid w:val="3CD31D55"/>
    <w:rsid w:val="3CD494B1"/>
    <w:rsid w:val="3CF87766"/>
    <w:rsid w:val="3CFA1A39"/>
    <w:rsid w:val="3D018E02"/>
    <w:rsid w:val="3D061E13"/>
    <w:rsid w:val="3D06FCE9"/>
    <w:rsid w:val="3D1AA0E1"/>
    <w:rsid w:val="3D273FA2"/>
    <w:rsid w:val="3D46FA09"/>
    <w:rsid w:val="3D4CFAC2"/>
    <w:rsid w:val="3D501F19"/>
    <w:rsid w:val="3D66F9C2"/>
    <w:rsid w:val="3D872715"/>
    <w:rsid w:val="3D973707"/>
    <w:rsid w:val="3DA29345"/>
    <w:rsid w:val="3DC55357"/>
    <w:rsid w:val="3DD2E22A"/>
    <w:rsid w:val="3E00BE82"/>
    <w:rsid w:val="3E0FB49A"/>
    <w:rsid w:val="3E9A6241"/>
    <w:rsid w:val="3EC35873"/>
    <w:rsid w:val="3EC907A7"/>
    <w:rsid w:val="3F382753"/>
    <w:rsid w:val="3F40A4C9"/>
    <w:rsid w:val="3F5702E9"/>
    <w:rsid w:val="3F755151"/>
    <w:rsid w:val="3F902954"/>
    <w:rsid w:val="3F9FBC23"/>
    <w:rsid w:val="3FB98377"/>
    <w:rsid w:val="4016626E"/>
    <w:rsid w:val="404CF925"/>
    <w:rsid w:val="4079EC9E"/>
    <w:rsid w:val="407D4BC3"/>
    <w:rsid w:val="409CAF16"/>
    <w:rsid w:val="40BAD0CA"/>
    <w:rsid w:val="41003E9E"/>
    <w:rsid w:val="41030432"/>
    <w:rsid w:val="413DF6E1"/>
    <w:rsid w:val="414F75E2"/>
    <w:rsid w:val="4157AB61"/>
    <w:rsid w:val="415D2A6D"/>
    <w:rsid w:val="415EB930"/>
    <w:rsid w:val="41802279"/>
    <w:rsid w:val="41861996"/>
    <w:rsid w:val="41873793"/>
    <w:rsid w:val="418839F0"/>
    <w:rsid w:val="41A26457"/>
    <w:rsid w:val="41E410F1"/>
    <w:rsid w:val="41EC04DE"/>
    <w:rsid w:val="42010B2D"/>
    <w:rsid w:val="4211F291"/>
    <w:rsid w:val="4227EEFB"/>
    <w:rsid w:val="42641D8B"/>
    <w:rsid w:val="426981BA"/>
    <w:rsid w:val="4294A8EB"/>
    <w:rsid w:val="42AFF420"/>
    <w:rsid w:val="42F41A22"/>
    <w:rsid w:val="42FA4126"/>
    <w:rsid w:val="433D6DBF"/>
    <w:rsid w:val="440B5DC9"/>
    <w:rsid w:val="441EF3CF"/>
    <w:rsid w:val="443494DB"/>
    <w:rsid w:val="444DA334"/>
    <w:rsid w:val="448B672E"/>
    <w:rsid w:val="44A00668"/>
    <w:rsid w:val="44BE1522"/>
    <w:rsid w:val="44D6371C"/>
    <w:rsid w:val="44F15567"/>
    <w:rsid w:val="45122385"/>
    <w:rsid w:val="45236E95"/>
    <w:rsid w:val="4557A075"/>
    <w:rsid w:val="45923F74"/>
    <w:rsid w:val="459B7C1B"/>
    <w:rsid w:val="45AEE706"/>
    <w:rsid w:val="45AF9586"/>
    <w:rsid w:val="45DD0885"/>
    <w:rsid w:val="4636746C"/>
    <w:rsid w:val="4637FFC5"/>
    <w:rsid w:val="46490289"/>
    <w:rsid w:val="464C670E"/>
    <w:rsid w:val="4695DBCD"/>
    <w:rsid w:val="46B35A4C"/>
    <w:rsid w:val="46ECEABF"/>
    <w:rsid w:val="46F3238E"/>
    <w:rsid w:val="4704184C"/>
    <w:rsid w:val="47598C9D"/>
    <w:rsid w:val="47661C31"/>
    <w:rsid w:val="476C56F2"/>
    <w:rsid w:val="479D21CA"/>
    <w:rsid w:val="47A47E53"/>
    <w:rsid w:val="47AB9E17"/>
    <w:rsid w:val="47D005D4"/>
    <w:rsid w:val="4806F12D"/>
    <w:rsid w:val="481B932F"/>
    <w:rsid w:val="48514A78"/>
    <w:rsid w:val="4856DB27"/>
    <w:rsid w:val="485AC3CA"/>
    <w:rsid w:val="488FA167"/>
    <w:rsid w:val="4890E777"/>
    <w:rsid w:val="489D1CEE"/>
    <w:rsid w:val="48BBBEEC"/>
    <w:rsid w:val="48F4493F"/>
    <w:rsid w:val="497DC1B0"/>
    <w:rsid w:val="498C3A49"/>
    <w:rsid w:val="499B7BE5"/>
    <w:rsid w:val="49B7979A"/>
    <w:rsid w:val="49D4923E"/>
    <w:rsid w:val="49ED38F8"/>
    <w:rsid w:val="4A0A36EB"/>
    <w:rsid w:val="4A111EEC"/>
    <w:rsid w:val="4A6406F1"/>
    <w:rsid w:val="4A644E0A"/>
    <w:rsid w:val="4A7747B2"/>
    <w:rsid w:val="4A7977C4"/>
    <w:rsid w:val="4AA3D65F"/>
    <w:rsid w:val="4AA4D3B6"/>
    <w:rsid w:val="4B1C13E8"/>
    <w:rsid w:val="4BBA7B06"/>
    <w:rsid w:val="4BC3F0CA"/>
    <w:rsid w:val="4BCB44DC"/>
    <w:rsid w:val="4BE18C05"/>
    <w:rsid w:val="4C010005"/>
    <w:rsid w:val="4C08F7B4"/>
    <w:rsid w:val="4C0DD5D1"/>
    <w:rsid w:val="4C3ABFFE"/>
    <w:rsid w:val="4C809542"/>
    <w:rsid w:val="4CC16E3E"/>
    <w:rsid w:val="4D00ABC3"/>
    <w:rsid w:val="4D48D8A5"/>
    <w:rsid w:val="4D53AB94"/>
    <w:rsid w:val="4D75ACE0"/>
    <w:rsid w:val="4D846200"/>
    <w:rsid w:val="4D8C0BDB"/>
    <w:rsid w:val="4D935579"/>
    <w:rsid w:val="4DBEB2B1"/>
    <w:rsid w:val="4DCEE2F1"/>
    <w:rsid w:val="4E1C23B6"/>
    <w:rsid w:val="4E678AA6"/>
    <w:rsid w:val="4E817A79"/>
    <w:rsid w:val="4EA5AA36"/>
    <w:rsid w:val="4EB61626"/>
    <w:rsid w:val="4F18CDE8"/>
    <w:rsid w:val="4F78CFF7"/>
    <w:rsid w:val="4F803CAE"/>
    <w:rsid w:val="4FACABD0"/>
    <w:rsid w:val="4FB60750"/>
    <w:rsid w:val="4FEE8306"/>
    <w:rsid w:val="5036C5B0"/>
    <w:rsid w:val="50B2D4DF"/>
    <w:rsid w:val="50E38798"/>
    <w:rsid w:val="5108EAEC"/>
    <w:rsid w:val="511317E3"/>
    <w:rsid w:val="513DB785"/>
    <w:rsid w:val="516BBC8C"/>
    <w:rsid w:val="5186152B"/>
    <w:rsid w:val="51911218"/>
    <w:rsid w:val="51C1F810"/>
    <w:rsid w:val="51D0B4E4"/>
    <w:rsid w:val="51D505B6"/>
    <w:rsid w:val="51DBBE6C"/>
    <w:rsid w:val="51DFBE16"/>
    <w:rsid w:val="51FC9F7A"/>
    <w:rsid w:val="521674EB"/>
    <w:rsid w:val="522E0D08"/>
    <w:rsid w:val="5231DB40"/>
    <w:rsid w:val="5275D86E"/>
    <w:rsid w:val="532C79A3"/>
    <w:rsid w:val="5358DD07"/>
    <w:rsid w:val="535BB1F6"/>
    <w:rsid w:val="5360BE6B"/>
    <w:rsid w:val="5383464C"/>
    <w:rsid w:val="538C90C6"/>
    <w:rsid w:val="53DADD32"/>
    <w:rsid w:val="53DF49B5"/>
    <w:rsid w:val="53E67651"/>
    <w:rsid w:val="53EDE5B3"/>
    <w:rsid w:val="53F491B3"/>
    <w:rsid w:val="5404EBC3"/>
    <w:rsid w:val="54053D56"/>
    <w:rsid w:val="54315A9C"/>
    <w:rsid w:val="545AAAB1"/>
    <w:rsid w:val="545AE8B9"/>
    <w:rsid w:val="54932213"/>
    <w:rsid w:val="54DACC09"/>
    <w:rsid w:val="5539E2C4"/>
    <w:rsid w:val="5548A911"/>
    <w:rsid w:val="55532D8D"/>
    <w:rsid w:val="5574BD2C"/>
    <w:rsid w:val="5593C899"/>
    <w:rsid w:val="560481E5"/>
    <w:rsid w:val="561B035C"/>
    <w:rsid w:val="56228F2A"/>
    <w:rsid w:val="5622A13F"/>
    <w:rsid w:val="5653060C"/>
    <w:rsid w:val="567D6D59"/>
    <w:rsid w:val="567E0475"/>
    <w:rsid w:val="56B5BC01"/>
    <w:rsid w:val="56BFF188"/>
    <w:rsid w:val="5748D5CE"/>
    <w:rsid w:val="5758316A"/>
    <w:rsid w:val="575A65C7"/>
    <w:rsid w:val="57FCAEFA"/>
    <w:rsid w:val="5855A9FC"/>
    <w:rsid w:val="5865B590"/>
    <w:rsid w:val="58A9DE6D"/>
    <w:rsid w:val="58B77E1E"/>
    <w:rsid w:val="58B9ACDD"/>
    <w:rsid w:val="58F725DD"/>
    <w:rsid w:val="594E9540"/>
    <w:rsid w:val="5963E10F"/>
    <w:rsid w:val="5984B347"/>
    <w:rsid w:val="5A223F41"/>
    <w:rsid w:val="5A5E7B24"/>
    <w:rsid w:val="5A634793"/>
    <w:rsid w:val="5A66E10C"/>
    <w:rsid w:val="5AACB274"/>
    <w:rsid w:val="5AC6C289"/>
    <w:rsid w:val="5ADAB307"/>
    <w:rsid w:val="5AFDB396"/>
    <w:rsid w:val="5B0E699F"/>
    <w:rsid w:val="5B5EE7BB"/>
    <w:rsid w:val="5B720CAE"/>
    <w:rsid w:val="5B868D6B"/>
    <w:rsid w:val="5B93419C"/>
    <w:rsid w:val="5BCC4124"/>
    <w:rsid w:val="5BE7812C"/>
    <w:rsid w:val="5C0AD8C4"/>
    <w:rsid w:val="5C1412A5"/>
    <w:rsid w:val="5C29AD16"/>
    <w:rsid w:val="5C66C139"/>
    <w:rsid w:val="5CC0E2A5"/>
    <w:rsid w:val="5CE71764"/>
    <w:rsid w:val="5CFAA11A"/>
    <w:rsid w:val="5D23F7DB"/>
    <w:rsid w:val="5D51ACB8"/>
    <w:rsid w:val="5D5F3F7A"/>
    <w:rsid w:val="5D816E3E"/>
    <w:rsid w:val="5D869266"/>
    <w:rsid w:val="5D908EB7"/>
    <w:rsid w:val="5E17621F"/>
    <w:rsid w:val="5E29808F"/>
    <w:rsid w:val="5E4809E2"/>
    <w:rsid w:val="5E5F6135"/>
    <w:rsid w:val="5E641830"/>
    <w:rsid w:val="5E6D6428"/>
    <w:rsid w:val="5E78BE4F"/>
    <w:rsid w:val="5E8FD353"/>
    <w:rsid w:val="5E9BD75C"/>
    <w:rsid w:val="5EBA56B7"/>
    <w:rsid w:val="5EC5169C"/>
    <w:rsid w:val="5EC63C77"/>
    <w:rsid w:val="5ECC3581"/>
    <w:rsid w:val="5F2E2425"/>
    <w:rsid w:val="5F7DA4F8"/>
    <w:rsid w:val="5F890534"/>
    <w:rsid w:val="5F93A62E"/>
    <w:rsid w:val="5F93C3DE"/>
    <w:rsid w:val="5FA224CD"/>
    <w:rsid w:val="5FC490D0"/>
    <w:rsid w:val="5FC5B9F0"/>
    <w:rsid w:val="607C828E"/>
    <w:rsid w:val="608ED83C"/>
    <w:rsid w:val="60ACD961"/>
    <w:rsid w:val="60ADB629"/>
    <w:rsid w:val="60B5F53D"/>
    <w:rsid w:val="60BD1F83"/>
    <w:rsid w:val="60CB02E8"/>
    <w:rsid w:val="6124507B"/>
    <w:rsid w:val="6146DF0E"/>
    <w:rsid w:val="6186FC32"/>
    <w:rsid w:val="618FC9B5"/>
    <w:rsid w:val="61C6FCDF"/>
    <w:rsid w:val="61CAE2E2"/>
    <w:rsid w:val="628717E4"/>
    <w:rsid w:val="6290E3D2"/>
    <w:rsid w:val="62AF2008"/>
    <w:rsid w:val="62B9F349"/>
    <w:rsid w:val="62D45C4A"/>
    <w:rsid w:val="62E3FC40"/>
    <w:rsid w:val="62FE93A4"/>
    <w:rsid w:val="63120103"/>
    <w:rsid w:val="631694B2"/>
    <w:rsid w:val="645D4BFF"/>
    <w:rsid w:val="64AEE915"/>
    <w:rsid w:val="64DFFC94"/>
    <w:rsid w:val="64E2CEDF"/>
    <w:rsid w:val="650D3800"/>
    <w:rsid w:val="65510745"/>
    <w:rsid w:val="656CD1FD"/>
    <w:rsid w:val="65729A82"/>
    <w:rsid w:val="6573E3A1"/>
    <w:rsid w:val="65EA3C72"/>
    <w:rsid w:val="662F989B"/>
    <w:rsid w:val="663EC538"/>
    <w:rsid w:val="66453528"/>
    <w:rsid w:val="665EC3CE"/>
    <w:rsid w:val="66BCC944"/>
    <w:rsid w:val="66D74766"/>
    <w:rsid w:val="66D808BA"/>
    <w:rsid w:val="66F06AEC"/>
    <w:rsid w:val="6742A9ED"/>
    <w:rsid w:val="67858B89"/>
    <w:rsid w:val="678A5442"/>
    <w:rsid w:val="67C2A13F"/>
    <w:rsid w:val="67EBDDCC"/>
    <w:rsid w:val="683B851E"/>
    <w:rsid w:val="6843B69F"/>
    <w:rsid w:val="6852B4FA"/>
    <w:rsid w:val="6884167D"/>
    <w:rsid w:val="688B018D"/>
    <w:rsid w:val="68EE4CE4"/>
    <w:rsid w:val="68FA0B56"/>
    <w:rsid w:val="6904329E"/>
    <w:rsid w:val="69E36E13"/>
    <w:rsid w:val="69F095D1"/>
    <w:rsid w:val="6A7EDF88"/>
    <w:rsid w:val="6AD7A4AE"/>
    <w:rsid w:val="6AD912FB"/>
    <w:rsid w:val="6AEC1F86"/>
    <w:rsid w:val="6B6F73DE"/>
    <w:rsid w:val="6B9B40CB"/>
    <w:rsid w:val="6BA9B73D"/>
    <w:rsid w:val="6BAB7708"/>
    <w:rsid w:val="6BFD110D"/>
    <w:rsid w:val="6C4784E9"/>
    <w:rsid w:val="6C7696E1"/>
    <w:rsid w:val="6C93759A"/>
    <w:rsid w:val="6C9A923A"/>
    <w:rsid w:val="6D6BFE8D"/>
    <w:rsid w:val="6DA0B84A"/>
    <w:rsid w:val="6DA7977B"/>
    <w:rsid w:val="6DAE50D1"/>
    <w:rsid w:val="6DEE1A77"/>
    <w:rsid w:val="6E30F734"/>
    <w:rsid w:val="6E688450"/>
    <w:rsid w:val="6E6A991D"/>
    <w:rsid w:val="6E78B8BF"/>
    <w:rsid w:val="6EA8FE07"/>
    <w:rsid w:val="6EBF4E27"/>
    <w:rsid w:val="6EC134B3"/>
    <w:rsid w:val="6ED6F54C"/>
    <w:rsid w:val="6F460346"/>
    <w:rsid w:val="6F4654EC"/>
    <w:rsid w:val="6F49B0BD"/>
    <w:rsid w:val="6F5E4B95"/>
    <w:rsid w:val="6F6AC8B2"/>
    <w:rsid w:val="6F94B40C"/>
    <w:rsid w:val="6FA873C2"/>
    <w:rsid w:val="6FF6DA8D"/>
    <w:rsid w:val="703CA4EE"/>
    <w:rsid w:val="706DADFF"/>
    <w:rsid w:val="70780690"/>
    <w:rsid w:val="709A7867"/>
    <w:rsid w:val="70CC9A23"/>
    <w:rsid w:val="70D477F0"/>
    <w:rsid w:val="70D6EE92"/>
    <w:rsid w:val="7109E4FF"/>
    <w:rsid w:val="71D07EC7"/>
    <w:rsid w:val="720085AA"/>
    <w:rsid w:val="723D4796"/>
    <w:rsid w:val="72C0CB25"/>
    <w:rsid w:val="72F29F30"/>
    <w:rsid w:val="72F494A3"/>
    <w:rsid w:val="73259F22"/>
    <w:rsid w:val="7355AB4C"/>
    <w:rsid w:val="73A27086"/>
    <w:rsid w:val="73ABC6C7"/>
    <w:rsid w:val="73B8813E"/>
    <w:rsid w:val="73F0DECA"/>
    <w:rsid w:val="743AC248"/>
    <w:rsid w:val="74548F43"/>
    <w:rsid w:val="7464ECFF"/>
    <w:rsid w:val="7482C454"/>
    <w:rsid w:val="7499103D"/>
    <w:rsid w:val="74CCA6F3"/>
    <w:rsid w:val="74F470C0"/>
    <w:rsid w:val="75165D53"/>
    <w:rsid w:val="756EE946"/>
    <w:rsid w:val="758B4586"/>
    <w:rsid w:val="75A1F13B"/>
    <w:rsid w:val="75F5DE78"/>
    <w:rsid w:val="75F9140A"/>
    <w:rsid w:val="76126060"/>
    <w:rsid w:val="7647868B"/>
    <w:rsid w:val="765E799B"/>
    <w:rsid w:val="769734B1"/>
    <w:rsid w:val="76A83F7F"/>
    <w:rsid w:val="76C222B6"/>
    <w:rsid w:val="77319A01"/>
    <w:rsid w:val="77735670"/>
    <w:rsid w:val="777D1433"/>
    <w:rsid w:val="778497F5"/>
    <w:rsid w:val="778EEAEB"/>
    <w:rsid w:val="7797E917"/>
    <w:rsid w:val="77A72368"/>
    <w:rsid w:val="77F3F41B"/>
    <w:rsid w:val="78129BF5"/>
    <w:rsid w:val="7817AEAA"/>
    <w:rsid w:val="78440235"/>
    <w:rsid w:val="78BABF46"/>
    <w:rsid w:val="7902748D"/>
    <w:rsid w:val="791449BB"/>
    <w:rsid w:val="79264B6E"/>
    <w:rsid w:val="794C166C"/>
    <w:rsid w:val="795FE7DC"/>
    <w:rsid w:val="79666E25"/>
    <w:rsid w:val="79857C44"/>
    <w:rsid w:val="79A52A91"/>
    <w:rsid w:val="7A37F870"/>
    <w:rsid w:val="7A580C3D"/>
    <w:rsid w:val="7A926687"/>
    <w:rsid w:val="7ABE6A3F"/>
    <w:rsid w:val="7AD22FE9"/>
    <w:rsid w:val="7AD284E9"/>
    <w:rsid w:val="7AEA5A67"/>
    <w:rsid w:val="7B1794B7"/>
    <w:rsid w:val="7B1E9749"/>
    <w:rsid w:val="7B57FD95"/>
    <w:rsid w:val="7B5DD31F"/>
    <w:rsid w:val="7B6EDE05"/>
    <w:rsid w:val="7BB9C492"/>
    <w:rsid w:val="7BEDB19B"/>
    <w:rsid w:val="7C09D2A3"/>
    <w:rsid w:val="7C2D805C"/>
    <w:rsid w:val="7C3F78B0"/>
    <w:rsid w:val="7C745C96"/>
    <w:rsid w:val="7CA01571"/>
    <w:rsid w:val="7CF39AEB"/>
    <w:rsid w:val="7D11A49C"/>
    <w:rsid w:val="7D3EE7F3"/>
    <w:rsid w:val="7D66274F"/>
    <w:rsid w:val="7DAC4C4A"/>
    <w:rsid w:val="7DC26DA0"/>
    <w:rsid w:val="7DC63A6B"/>
    <w:rsid w:val="7DDA6377"/>
    <w:rsid w:val="7E14EE42"/>
    <w:rsid w:val="7E2C47BC"/>
    <w:rsid w:val="7E633C21"/>
    <w:rsid w:val="7E6C72F4"/>
    <w:rsid w:val="7E88BFC0"/>
    <w:rsid w:val="7EC25DFC"/>
    <w:rsid w:val="7EFD5D3C"/>
    <w:rsid w:val="7F049898"/>
    <w:rsid w:val="7F7A8AB9"/>
    <w:rsid w:val="7FC02C94"/>
    <w:rsid w:val="7FD310A1"/>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4E523"/>
  <w15:chartTrackingRefBased/>
  <w15:docId w15:val="{92B37AFE-BA72-46B2-8086-209BB2DAA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Akapitzlist"/>
    <w:next w:val="Normalny"/>
    <w:link w:val="Nagwek1Znak"/>
    <w:uiPriority w:val="9"/>
    <w:qFormat/>
    <w:rsid w:val="00A86A44"/>
    <w:pPr>
      <w:numPr>
        <w:numId w:val="22"/>
      </w:numPr>
      <w:spacing w:before="240" w:after="240" w:line="240" w:lineRule="auto"/>
      <w:ind w:left="567" w:hanging="567"/>
      <w:contextualSpacing w:val="0"/>
      <w:jc w:val="center"/>
      <w:outlineLvl w:val="0"/>
    </w:pPr>
    <w:rPr>
      <w:rFonts w:cstheme="minorHAnsi"/>
      <w:b/>
      <w:bCs/>
      <w:color w:val="FF0000"/>
      <w:sz w:val="28"/>
      <w:szCs w:val="28"/>
      <w:u w:val="single"/>
    </w:rPr>
  </w:style>
  <w:style w:type="paragraph" w:styleId="Nagwek2">
    <w:name w:val="heading 2"/>
    <w:basedOn w:val="Nagwek1"/>
    <w:next w:val="Normalny"/>
    <w:link w:val="Nagwek2Znak"/>
    <w:uiPriority w:val="9"/>
    <w:unhideWhenUsed/>
    <w:qFormat/>
    <w:rsid w:val="00CA22B4"/>
    <w:pPr>
      <w:numPr>
        <w:ilvl w:val="1"/>
      </w:numPr>
      <w:spacing w:before="0" w:after="120"/>
      <w:ind w:left="567" w:hanging="567"/>
      <w:jc w:val="both"/>
      <w:outlineLvl w:val="1"/>
    </w:pPr>
    <w:rPr>
      <w:b w:val="0"/>
      <w:bCs w:val="0"/>
      <w:color w:val="auto"/>
      <w:sz w:val="22"/>
      <w:szCs w:val="22"/>
      <w:u w:val="none"/>
    </w:rPr>
  </w:style>
  <w:style w:type="paragraph" w:styleId="Nagwek3">
    <w:name w:val="heading 3"/>
    <w:basedOn w:val="Nagwek2"/>
    <w:next w:val="Normalny"/>
    <w:link w:val="Nagwek3Znak"/>
    <w:uiPriority w:val="9"/>
    <w:unhideWhenUsed/>
    <w:qFormat/>
    <w:rsid w:val="00FE57E9"/>
    <w:pPr>
      <w:numPr>
        <w:ilvl w:val="2"/>
        <w:numId w:val="23"/>
      </w:numPr>
      <w:ind w:left="993" w:hanging="426"/>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72FB6"/>
    <w:pPr>
      <w:ind w:left="720"/>
      <w:contextualSpacing/>
    </w:pPr>
  </w:style>
  <w:style w:type="character" w:customStyle="1" w:styleId="Nagwek1Znak">
    <w:name w:val="Nagłówek 1 Znak"/>
    <w:basedOn w:val="Domylnaczcionkaakapitu"/>
    <w:link w:val="Nagwek1"/>
    <w:uiPriority w:val="9"/>
    <w:rsid w:val="00A86A44"/>
    <w:rPr>
      <w:rFonts w:cstheme="minorHAnsi"/>
      <w:b/>
      <w:bCs/>
      <w:color w:val="FF0000"/>
      <w:sz w:val="28"/>
      <w:szCs w:val="28"/>
      <w:u w:val="single"/>
    </w:rPr>
  </w:style>
  <w:style w:type="character" w:customStyle="1" w:styleId="Nagwek2Znak">
    <w:name w:val="Nagłówek 2 Znak"/>
    <w:basedOn w:val="Domylnaczcionkaakapitu"/>
    <w:link w:val="Nagwek2"/>
    <w:uiPriority w:val="9"/>
    <w:rsid w:val="00CA22B4"/>
    <w:rPr>
      <w:rFonts w:cstheme="minorHAnsi"/>
    </w:rPr>
  </w:style>
  <w:style w:type="character" w:customStyle="1" w:styleId="Nagwek3Znak">
    <w:name w:val="Nagłówek 3 Znak"/>
    <w:basedOn w:val="Domylnaczcionkaakapitu"/>
    <w:link w:val="Nagwek3"/>
    <w:uiPriority w:val="9"/>
    <w:rsid w:val="00FE57E9"/>
    <w:rPr>
      <w:rFonts w:cstheme="minorHAnsi"/>
    </w:rPr>
  </w:style>
  <w:style w:type="character" w:styleId="Odwoaniedokomentarza">
    <w:name w:val="annotation reference"/>
    <w:basedOn w:val="Domylnaczcionkaakapitu"/>
    <w:uiPriority w:val="99"/>
    <w:semiHidden/>
    <w:unhideWhenUsed/>
    <w:rsid w:val="00FE57E9"/>
    <w:rPr>
      <w:sz w:val="16"/>
      <w:szCs w:val="16"/>
    </w:rPr>
  </w:style>
  <w:style w:type="paragraph" w:styleId="Tekstkomentarza">
    <w:name w:val="annotation text"/>
    <w:basedOn w:val="Normalny"/>
    <w:link w:val="TekstkomentarzaZnak"/>
    <w:uiPriority w:val="99"/>
    <w:unhideWhenUsed/>
    <w:rsid w:val="00FE57E9"/>
    <w:pPr>
      <w:spacing w:line="240" w:lineRule="auto"/>
    </w:pPr>
    <w:rPr>
      <w:sz w:val="20"/>
      <w:szCs w:val="20"/>
    </w:rPr>
  </w:style>
  <w:style w:type="character" w:customStyle="1" w:styleId="TekstkomentarzaZnak">
    <w:name w:val="Tekst komentarza Znak"/>
    <w:basedOn w:val="Domylnaczcionkaakapitu"/>
    <w:link w:val="Tekstkomentarza"/>
    <w:uiPriority w:val="99"/>
    <w:rsid w:val="00FE57E9"/>
    <w:rPr>
      <w:sz w:val="20"/>
      <w:szCs w:val="20"/>
    </w:rPr>
  </w:style>
  <w:style w:type="paragraph" w:styleId="Tematkomentarza">
    <w:name w:val="annotation subject"/>
    <w:basedOn w:val="Tekstkomentarza"/>
    <w:next w:val="Tekstkomentarza"/>
    <w:link w:val="TematkomentarzaZnak"/>
    <w:uiPriority w:val="99"/>
    <w:semiHidden/>
    <w:unhideWhenUsed/>
    <w:rsid w:val="00FE57E9"/>
    <w:rPr>
      <w:b/>
      <w:bCs/>
    </w:rPr>
  </w:style>
  <w:style w:type="character" w:customStyle="1" w:styleId="TematkomentarzaZnak">
    <w:name w:val="Temat komentarza Znak"/>
    <w:basedOn w:val="TekstkomentarzaZnak"/>
    <w:link w:val="Tematkomentarza"/>
    <w:uiPriority w:val="99"/>
    <w:semiHidden/>
    <w:rsid w:val="00FE57E9"/>
    <w:rPr>
      <w:b/>
      <w:bCs/>
      <w:sz w:val="20"/>
      <w:szCs w:val="20"/>
    </w:rPr>
  </w:style>
  <w:style w:type="character" w:styleId="Hipercze">
    <w:name w:val="Hyperlink"/>
    <w:basedOn w:val="Domylnaczcionkaakapitu"/>
    <w:uiPriority w:val="99"/>
    <w:unhideWhenUsed/>
    <w:rsid w:val="00667B3D"/>
    <w:rPr>
      <w:color w:val="0563C1" w:themeColor="hyperlink"/>
      <w:u w:val="single"/>
    </w:rPr>
  </w:style>
  <w:style w:type="character" w:styleId="Nierozpoznanawzmianka">
    <w:name w:val="Unresolved Mention"/>
    <w:basedOn w:val="Domylnaczcionkaakapitu"/>
    <w:uiPriority w:val="99"/>
    <w:semiHidden/>
    <w:unhideWhenUsed/>
    <w:rsid w:val="00667B3D"/>
    <w:rPr>
      <w:color w:val="605E5C"/>
      <w:shd w:val="clear" w:color="auto" w:fill="E1DFDD"/>
    </w:rPr>
  </w:style>
  <w:style w:type="table" w:styleId="Tabela-Siatka">
    <w:name w:val="Table Grid"/>
    <w:basedOn w:val="Standardowy"/>
    <w:uiPriority w:val="39"/>
    <w:rsid w:val="009A1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C116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C1162"/>
    <w:rPr>
      <w:sz w:val="20"/>
      <w:szCs w:val="20"/>
    </w:rPr>
  </w:style>
  <w:style w:type="character" w:styleId="Odwoanieprzypisukocowego">
    <w:name w:val="endnote reference"/>
    <w:basedOn w:val="Domylnaczcionkaakapitu"/>
    <w:uiPriority w:val="99"/>
    <w:semiHidden/>
    <w:unhideWhenUsed/>
    <w:rsid w:val="00FC1162"/>
    <w:rPr>
      <w:vertAlign w:val="superscript"/>
    </w:rPr>
  </w:style>
  <w:style w:type="paragraph" w:styleId="Nagwek">
    <w:name w:val="header"/>
    <w:basedOn w:val="Normalny"/>
    <w:link w:val="NagwekZnak"/>
    <w:uiPriority w:val="99"/>
    <w:unhideWhenUsed/>
    <w:rsid w:val="00616A9E"/>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616A9E"/>
  </w:style>
  <w:style w:type="paragraph" w:styleId="Stopka">
    <w:name w:val="footer"/>
    <w:basedOn w:val="Normalny"/>
    <w:link w:val="StopkaZnak"/>
    <w:uiPriority w:val="99"/>
    <w:unhideWhenUsed/>
    <w:rsid w:val="00616A9E"/>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616A9E"/>
  </w:style>
  <w:style w:type="paragraph" w:styleId="Poprawka">
    <w:name w:val="Revision"/>
    <w:hidden/>
    <w:uiPriority w:val="99"/>
    <w:semiHidden/>
    <w:rsid w:val="00C2040A"/>
    <w:pPr>
      <w:spacing w:after="0" w:line="240" w:lineRule="auto"/>
    </w:pPr>
  </w:style>
  <w:style w:type="paragraph" w:styleId="Bezodstpw">
    <w:name w:val="No Spacing"/>
    <w:uiPriority w:val="1"/>
    <w:qFormat/>
    <w:rsid w:val="00FE0D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konkursy.sar.org.pl" TargetMode="External"/><Relationship Id="rId18" Type="http://schemas.openxmlformats.org/officeDocument/2006/relationships/hyperlink" Target="mailto:innovation@sar.org.p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parp.gov.pl/images/2024/zasoby/feng/PARP_mala_broszura_STARTUP.pdf" TargetMode="External"/><Relationship Id="rId17" Type="http://schemas.openxmlformats.org/officeDocument/2006/relationships/hyperlink" Target="http://www.innovation.org.pl" TargetMode="External"/><Relationship Id="rId2" Type="http://schemas.openxmlformats.org/officeDocument/2006/relationships/customXml" Target="../customXml/item2.xml"/><Relationship Id="rId16" Type="http://schemas.openxmlformats.org/officeDocument/2006/relationships/hyperlink" Target="mailto:innovation@sar.org.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konkursy.sar.org.pl"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C://Users/mzaremba/Downloads/REGULAMIN_Platforma_SAR.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E0DDC18D00F7641A7A6380B4435A1A0" ma:contentTypeVersion="23" ma:contentTypeDescription="Utwórz nowy dokument." ma:contentTypeScope="" ma:versionID="18d6bb1ba77a176ccc0f22a98f75f36f">
  <xsd:schema xmlns:xsd="http://www.w3.org/2001/XMLSchema" xmlns:xs="http://www.w3.org/2001/XMLSchema" xmlns:p="http://schemas.microsoft.com/office/2006/metadata/properties" xmlns:ns2="bb99aa45-56b0-435c-b712-06d31b52e184" xmlns:ns3="b354e410-e310-46fe-bca9-5f8aa5eff6a5" targetNamespace="http://schemas.microsoft.com/office/2006/metadata/properties" ma:root="true" ma:fieldsID="2c1d211f0247f654253cd6596046d46d" ns2:_="" ns3:_="">
    <xsd:import namespace="bb99aa45-56b0-435c-b712-06d31b52e184"/>
    <xsd:import namespace="b354e410-e310-46fe-bca9-5f8aa5eff6a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99aa45-56b0-435c-b712-06d31b52e1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Tagi obrazów" ma:readOnly="false" ma:fieldId="{5cf76f15-5ced-4ddc-b409-7134ff3c332f}" ma:taxonomyMulti="true" ma:sspId="c114f20b-d233-4caa-a1b6-eefdd0f0f04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54e410-e310-46fe-bca9-5f8aa5eff6a5"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21" nillable="true" ma:displayName="Taxonomy Catch All Column" ma:hidden="true" ma:list="{7851b2f0-142b-4ae2-8693-331757e13076}" ma:internalName="TaxCatchAll" ma:showField="CatchAllData" ma:web="b354e410-e310-46fe-bca9-5f8aa5eff6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354e410-e310-46fe-bca9-5f8aa5eff6a5" xsi:nil="true"/>
    <lcf76f155ced4ddcb4097134ff3c332f xmlns="bb99aa45-56b0-435c-b712-06d31b52e18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CA796F-E719-4F63-92DD-D14139312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99aa45-56b0-435c-b712-06d31b52e184"/>
    <ds:schemaRef ds:uri="b354e410-e310-46fe-bca9-5f8aa5eff6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0CA306-3EFA-4BCB-BCEB-7CCB7EAF75FA}">
  <ds:schemaRefs>
    <ds:schemaRef ds:uri="http://schemas.microsoft.com/sharepoint/v3/contenttype/forms"/>
  </ds:schemaRefs>
</ds:datastoreItem>
</file>

<file path=customXml/itemProps3.xml><?xml version="1.0" encoding="utf-8"?>
<ds:datastoreItem xmlns:ds="http://schemas.openxmlformats.org/officeDocument/2006/customXml" ds:itemID="{C9300CF8-AACE-42B2-B890-3F79FC9B57E6}">
  <ds:schemaRefs>
    <ds:schemaRef ds:uri="http://schemas.openxmlformats.org/officeDocument/2006/bibliography"/>
  </ds:schemaRefs>
</ds:datastoreItem>
</file>

<file path=customXml/itemProps4.xml><?xml version="1.0" encoding="utf-8"?>
<ds:datastoreItem xmlns:ds="http://schemas.openxmlformats.org/officeDocument/2006/customXml" ds:itemID="{3DBD09BE-59DE-47E4-BA49-13909D97886A}">
  <ds:schemaRefs>
    <ds:schemaRef ds:uri="http://schemas.microsoft.com/office/2006/metadata/properties"/>
    <ds:schemaRef ds:uri="http://schemas.microsoft.com/office/infopath/2007/PartnerControls"/>
    <ds:schemaRef ds:uri="b354e410-e310-46fe-bca9-5f8aa5eff6a5"/>
    <ds:schemaRef ds:uri="bb99aa45-56b0-435c-b712-06d31b52e184"/>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19</Pages>
  <Words>6725</Words>
  <Characters>40350</Characters>
  <Application>Microsoft Office Word</Application>
  <DocSecurity>0</DocSecurity>
  <Lines>336</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Dudek, Maciej</dc:creator>
  <cp:keywords/>
  <dc:description/>
  <cp:lastModifiedBy>Maria Zaremba</cp:lastModifiedBy>
  <cp:revision>60</cp:revision>
  <cp:lastPrinted>2022-05-31T14:33:00Z</cp:lastPrinted>
  <dcterms:created xsi:type="dcterms:W3CDTF">2022-04-12T13:38:00Z</dcterms:created>
  <dcterms:modified xsi:type="dcterms:W3CDTF">2026-09-10T12:35:00Z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0x010100CE0DDC18D00F7641A7A6380B4435A1A0</vt:lpwstr>
  </property>
  <property fmtid="{D5CDD505-2E9C-101B-9397-08002B2CF9AE}" pid="3" name="Lucy_Id_e9e88ae5a15545bbbb5739a924a126a4">
    <vt:i4>1327543</vt:i4>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2026-06-02T13:42:20Z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f4e8eac2-d564-483f-b170-a298fed91249</vt:lpwstr>
  </property>
  <property fmtid="{D5CDD505-2E9C-101B-9397-08002B2CF9AE}" pid="10" name="MSIP_Label_defa4170-0d19-0005-0004-bc88714345d2_ActionId">
    <vt:lpwstr>e4eb18e0-fbaf-4577-a99f-fcabfbcf2bf1</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ies>
</file>